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BA4AE" w14:textId="77777777" w:rsidR="00D808FE" w:rsidRPr="00783F3F" w:rsidRDefault="00D808FE" w:rsidP="00D149FE">
      <w:pPr>
        <w:bidi w:val="0"/>
        <w:spacing w:line="360" w:lineRule="auto"/>
        <w:jc w:val="center"/>
        <w:rPr>
          <w:rFonts w:ascii="Garamond" w:hAnsi="Garamond" w:cstheme="majorBidi"/>
          <w:b/>
          <w:bCs/>
          <w:i/>
          <w:iCs/>
        </w:rPr>
      </w:pPr>
      <w:bookmarkStart w:id="0" w:name="_Hlk206748257"/>
      <w:bookmarkStart w:id="1" w:name="_GoBack"/>
      <w:bookmarkEnd w:id="1"/>
      <w:r w:rsidRPr="00783F3F">
        <w:rPr>
          <w:rFonts w:ascii="Garamond" w:hAnsi="Garamond" w:cstheme="majorBidi"/>
          <w:b/>
          <w:bCs/>
          <w:i/>
          <w:iCs/>
        </w:rPr>
        <w:t>Curriculum Vitae</w:t>
      </w:r>
    </w:p>
    <w:p w14:paraId="09FD00E2" w14:textId="2C808AF1" w:rsidR="00D808FE" w:rsidRPr="00783F3F" w:rsidRDefault="00D808FE" w:rsidP="00D149FE">
      <w:pPr>
        <w:spacing w:line="360" w:lineRule="auto"/>
        <w:jc w:val="center"/>
        <w:rPr>
          <w:rFonts w:ascii="Garamond" w:hAnsi="Garamond" w:cstheme="majorBidi"/>
        </w:rPr>
      </w:pPr>
      <w:proofErr w:type="spellStart"/>
      <w:r w:rsidRPr="00783F3F">
        <w:rPr>
          <w:rFonts w:ascii="Garamond" w:hAnsi="Garamond" w:cstheme="majorBidi"/>
        </w:rPr>
        <w:t>Hagit</w:t>
      </w:r>
      <w:proofErr w:type="spellEnd"/>
      <w:r w:rsidRPr="00783F3F">
        <w:rPr>
          <w:rFonts w:ascii="Garamond" w:hAnsi="Garamond" w:cstheme="majorBidi"/>
        </w:rPr>
        <w:t xml:space="preserve"> Mercedes Sabo-</w:t>
      </w:r>
      <w:proofErr w:type="spellStart"/>
      <w:r w:rsidR="008F29C3" w:rsidRPr="00783F3F">
        <w:rPr>
          <w:rFonts w:ascii="Garamond" w:hAnsi="Garamond" w:cstheme="majorBidi"/>
        </w:rPr>
        <w:t>B</w:t>
      </w:r>
      <w:r w:rsidRPr="00783F3F">
        <w:rPr>
          <w:rFonts w:ascii="Garamond" w:hAnsi="Garamond" w:cstheme="majorBidi"/>
        </w:rPr>
        <w:t>rants</w:t>
      </w:r>
      <w:proofErr w:type="spellEnd"/>
    </w:p>
    <w:p w14:paraId="05CB45D9" w14:textId="77777777" w:rsidR="00D808FE" w:rsidRPr="00783F3F" w:rsidRDefault="00D808FE" w:rsidP="00D149FE">
      <w:pPr>
        <w:pStyle w:val="2"/>
        <w:bidi w:val="0"/>
        <w:spacing w:line="360" w:lineRule="auto"/>
        <w:rPr>
          <w:rFonts w:ascii="Garamond" w:hAnsi="Garamond"/>
          <w:b/>
          <w:bCs/>
          <w:color w:val="auto"/>
          <w:sz w:val="24"/>
          <w:szCs w:val="24"/>
        </w:rPr>
      </w:pPr>
      <w:r w:rsidRPr="00783F3F">
        <w:rPr>
          <w:rFonts w:ascii="Garamond" w:hAnsi="Garamond"/>
          <w:b/>
          <w:bCs/>
          <w:color w:val="auto"/>
          <w:sz w:val="24"/>
          <w:szCs w:val="24"/>
        </w:rPr>
        <w:t>Personal details</w:t>
      </w:r>
    </w:p>
    <w:p w14:paraId="62433680" w14:textId="77777777" w:rsidR="00D808FE" w:rsidRPr="00783F3F" w:rsidRDefault="00D808FE" w:rsidP="00D149FE">
      <w:pPr>
        <w:bidi w:val="0"/>
        <w:spacing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  <w:i/>
          <w:iCs/>
        </w:rPr>
        <w:t>Phone</w:t>
      </w:r>
      <w:r w:rsidRPr="00783F3F">
        <w:rPr>
          <w:rFonts w:ascii="Garamond" w:hAnsi="Garamond" w:cstheme="majorBidi"/>
        </w:rPr>
        <w:t>:</w:t>
      </w:r>
      <w:r w:rsidRPr="00783F3F">
        <w:rPr>
          <w:rFonts w:ascii="Garamond" w:hAnsi="Garamond" w:cstheme="majorBidi"/>
        </w:rPr>
        <w:tab/>
        <w:t>+972506205713</w:t>
      </w:r>
      <w:r w:rsidRPr="00783F3F">
        <w:rPr>
          <w:rFonts w:ascii="Garamond" w:hAnsi="Garamond" w:cstheme="majorBidi"/>
        </w:rPr>
        <w:tab/>
        <w:t xml:space="preserve"> </w:t>
      </w:r>
    </w:p>
    <w:p w14:paraId="478EADD5" w14:textId="25100421" w:rsidR="00D808FE" w:rsidRPr="00783F3F" w:rsidRDefault="00D808FE" w:rsidP="00D149FE">
      <w:pPr>
        <w:bidi w:val="0"/>
        <w:spacing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  <w:i/>
          <w:iCs/>
        </w:rPr>
        <w:t>E-Mail</w:t>
      </w:r>
      <w:r w:rsidRPr="00783F3F">
        <w:rPr>
          <w:rFonts w:ascii="Garamond" w:hAnsi="Garamond" w:cstheme="majorBidi"/>
        </w:rPr>
        <w:t xml:space="preserve">:   </w:t>
      </w:r>
      <w:hyperlink r:id="rId7" w:history="1">
        <w:r w:rsidRPr="00783F3F">
          <w:rPr>
            <w:rStyle w:val="Hyperlink"/>
            <w:rFonts w:ascii="Garamond" w:hAnsi="Garamond" w:cstheme="majorBidi"/>
          </w:rPr>
          <w:t>hagit.brants@mail.huji.ac.il</w:t>
        </w:r>
      </w:hyperlink>
      <w:r w:rsidRPr="00783F3F">
        <w:rPr>
          <w:rFonts w:ascii="Garamond" w:hAnsi="Garamond" w:cstheme="majorBidi"/>
        </w:rPr>
        <w:t xml:space="preserve">  </w:t>
      </w:r>
      <w:r w:rsidRPr="00783F3F">
        <w:rPr>
          <w:rFonts w:ascii="Garamond" w:hAnsi="Garamond" w:cstheme="majorBidi"/>
        </w:rPr>
        <w:tab/>
        <w:t xml:space="preserve"> </w:t>
      </w:r>
    </w:p>
    <w:p w14:paraId="47AF9C58" w14:textId="0A6F0960" w:rsidR="00D808FE" w:rsidRPr="00783F3F" w:rsidRDefault="00D808FE" w:rsidP="00D149FE">
      <w:pPr>
        <w:bidi w:val="0"/>
        <w:spacing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  <w:i/>
          <w:iCs/>
        </w:rPr>
        <w:t>Languages</w:t>
      </w:r>
      <w:r w:rsidRPr="00783F3F">
        <w:rPr>
          <w:rFonts w:ascii="Garamond" w:hAnsi="Garamond" w:cstheme="majorBidi"/>
        </w:rPr>
        <w:t xml:space="preserve">:  Hebrew, English. </w:t>
      </w:r>
      <w:r w:rsidRPr="00783F3F">
        <w:rPr>
          <w:rFonts w:ascii="Garamond" w:hAnsi="Garamond" w:cstheme="majorBidi"/>
        </w:rPr>
        <w:tab/>
        <w:t xml:space="preserve"> </w:t>
      </w:r>
    </w:p>
    <w:p w14:paraId="256EC794" w14:textId="77777777" w:rsidR="00D808FE" w:rsidRPr="00783F3F" w:rsidRDefault="00D808FE" w:rsidP="00D149FE">
      <w:pPr>
        <w:pStyle w:val="2"/>
        <w:bidi w:val="0"/>
        <w:spacing w:line="360" w:lineRule="auto"/>
        <w:ind w:left="1440" w:hanging="1440"/>
        <w:jc w:val="both"/>
        <w:rPr>
          <w:rFonts w:ascii="Garamond" w:hAnsi="Garamond"/>
          <w:b/>
          <w:bCs/>
          <w:color w:val="auto"/>
          <w:sz w:val="24"/>
          <w:szCs w:val="24"/>
          <w:rtl/>
        </w:rPr>
      </w:pPr>
      <w:r w:rsidRPr="00783F3F">
        <w:rPr>
          <w:rFonts w:ascii="Garamond" w:hAnsi="Garamond"/>
          <w:b/>
          <w:bCs/>
          <w:color w:val="auto"/>
          <w:sz w:val="24"/>
          <w:szCs w:val="24"/>
        </w:rPr>
        <w:t>Education:</w:t>
      </w:r>
    </w:p>
    <w:tbl>
      <w:tblPr>
        <w:tblStyle w:val="ae"/>
        <w:bidiVisual/>
        <w:tblW w:w="8722" w:type="dxa"/>
        <w:tblInd w:w="-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6"/>
        <w:gridCol w:w="1416"/>
      </w:tblGrid>
      <w:tr w:rsidR="00D808FE" w:rsidRPr="00783F3F" w14:paraId="2CA38CEC" w14:textId="77777777" w:rsidTr="00FC0AC4">
        <w:trPr>
          <w:trHeight w:val="544"/>
        </w:trPr>
        <w:tc>
          <w:tcPr>
            <w:tcW w:w="7306" w:type="dxa"/>
          </w:tcPr>
          <w:p w14:paraId="4CA7FA31" w14:textId="4A35FE1D" w:rsidR="00D808FE" w:rsidRPr="00783F3F" w:rsidRDefault="00055DAE" w:rsidP="00055DAE">
            <w:pPr>
              <w:jc w:val="both"/>
              <w:rPr>
                <w:rFonts w:ascii="Garamond" w:hAnsi="Garamond" w:cstheme="majorBidi"/>
              </w:rPr>
            </w:pPr>
            <w:r w:rsidRPr="00055DAE">
              <w:rPr>
                <w:rFonts w:ascii="Garamond" w:hAnsi="Garamond" w:cstheme="majorBidi"/>
                <w:b/>
                <w:bCs/>
                <w:lang w:val="en-US"/>
              </w:rPr>
              <w:t>Visiting Scholar</w:t>
            </w:r>
            <w:r w:rsidR="00D808FE" w:rsidRPr="00783F3F">
              <w:rPr>
                <w:rFonts w:ascii="Garamond" w:hAnsi="Garamond" w:cstheme="majorBidi"/>
                <w:b/>
                <w:bCs/>
              </w:rPr>
              <w:t xml:space="preserve">, </w:t>
            </w:r>
            <w:r w:rsidR="00D808FE" w:rsidRPr="00783F3F">
              <w:rPr>
                <w:rFonts w:ascii="Garamond" w:hAnsi="Garamond" w:cstheme="majorBidi"/>
              </w:rPr>
              <w:t>Institute of Criminology, Cambridge University, U</w:t>
            </w:r>
            <w:r w:rsidR="0080398C">
              <w:rPr>
                <w:rFonts w:ascii="Garamond" w:hAnsi="Garamond" w:cstheme="majorBidi"/>
              </w:rPr>
              <w:t>K</w:t>
            </w:r>
            <w:r w:rsidR="00D808FE" w:rsidRPr="00783F3F">
              <w:rPr>
                <w:rFonts w:ascii="Garamond" w:hAnsi="Garamond" w:cstheme="majorBidi"/>
              </w:rPr>
              <w:t xml:space="preserve">.   </w:t>
            </w:r>
          </w:p>
          <w:p w14:paraId="6336062F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  <w:rtl/>
              </w:rPr>
            </w:pPr>
          </w:p>
        </w:tc>
        <w:tc>
          <w:tcPr>
            <w:tcW w:w="1416" w:type="dxa"/>
          </w:tcPr>
          <w:p w14:paraId="2A9837DB" w14:textId="793B539F" w:rsidR="00D808FE" w:rsidRPr="00783F3F" w:rsidRDefault="000364C0" w:rsidP="00D149FE">
            <w:pPr>
              <w:rPr>
                <w:rFonts w:ascii="Garamond" w:hAnsi="Garamond" w:cstheme="majorBidi"/>
                <w:rtl/>
              </w:rPr>
            </w:pPr>
            <w:r w:rsidRPr="00783F3F">
              <w:rPr>
                <w:rFonts w:ascii="Garamond" w:hAnsi="Garamond" w:cstheme="majorBidi"/>
              </w:rPr>
              <w:t>2022-2023</w:t>
            </w:r>
          </w:p>
        </w:tc>
      </w:tr>
      <w:tr w:rsidR="00D808FE" w:rsidRPr="00783F3F" w14:paraId="2C042884" w14:textId="77777777" w:rsidTr="00FC0AC4">
        <w:trPr>
          <w:trHeight w:val="1091"/>
        </w:trPr>
        <w:tc>
          <w:tcPr>
            <w:tcW w:w="7306" w:type="dxa"/>
          </w:tcPr>
          <w:p w14:paraId="196214B3" w14:textId="68A596AB" w:rsidR="00D808FE" w:rsidRPr="00783F3F" w:rsidRDefault="00A85BAD" w:rsidP="00D149FE">
            <w:pPr>
              <w:jc w:val="both"/>
              <w:rPr>
                <w:rFonts w:ascii="Garamond" w:hAnsi="Garamond" w:cstheme="majorBidi"/>
              </w:rPr>
            </w:pPr>
            <w:r>
              <w:rPr>
                <w:rFonts w:ascii="Garamond" w:hAnsi="Garamond" w:cstheme="majorBidi"/>
                <w:b/>
                <w:bCs/>
              </w:rPr>
              <w:t>Postdoctoral</w:t>
            </w:r>
            <w:r w:rsidR="00B56266" w:rsidRPr="00783F3F">
              <w:rPr>
                <w:rFonts w:ascii="Garamond" w:hAnsi="Garamond" w:cstheme="majorBidi"/>
                <w:b/>
                <w:bCs/>
              </w:rPr>
              <w:t xml:space="preserve"> </w:t>
            </w:r>
            <w:r>
              <w:rPr>
                <w:rFonts w:ascii="Garamond" w:hAnsi="Garamond" w:cstheme="majorBidi"/>
                <w:b/>
                <w:bCs/>
              </w:rPr>
              <w:t>F</w:t>
            </w:r>
            <w:r w:rsidR="00D808FE" w:rsidRPr="00783F3F">
              <w:rPr>
                <w:rFonts w:ascii="Garamond" w:hAnsi="Garamond" w:cstheme="majorBidi"/>
                <w:b/>
                <w:bCs/>
              </w:rPr>
              <w:t>ellowship</w:t>
            </w:r>
            <w:r w:rsidR="00D808FE" w:rsidRPr="00783F3F">
              <w:rPr>
                <w:rFonts w:ascii="Garamond" w:hAnsi="Garamond" w:cstheme="majorBidi"/>
              </w:rPr>
              <w:t xml:space="preserve"> [host: professor </w:t>
            </w:r>
            <w:proofErr w:type="spellStart"/>
            <w:r w:rsidR="00D808FE" w:rsidRPr="00783F3F">
              <w:rPr>
                <w:rFonts w:ascii="Garamond" w:hAnsi="Garamond" w:cstheme="majorBidi"/>
              </w:rPr>
              <w:t>Dorit</w:t>
            </w:r>
            <w:proofErr w:type="spellEnd"/>
            <w:r w:rsidR="00D808FE" w:rsidRPr="00783F3F">
              <w:rPr>
                <w:rFonts w:ascii="Garamond" w:hAnsi="Garamond" w:cstheme="majorBidi"/>
              </w:rPr>
              <w:t xml:space="preserve"> </w:t>
            </w:r>
            <w:proofErr w:type="spellStart"/>
            <w:r w:rsidR="00D808FE" w:rsidRPr="00783F3F">
              <w:rPr>
                <w:rFonts w:ascii="Garamond" w:hAnsi="Garamond" w:cstheme="majorBidi"/>
              </w:rPr>
              <w:t>Tubin</w:t>
            </w:r>
            <w:proofErr w:type="spellEnd"/>
            <w:r w:rsidR="00D808FE" w:rsidRPr="00783F3F">
              <w:rPr>
                <w:rFonts w:ascii="Garamond" w:hAnsi="Garamond" w:cstheme="majorBidi"/>
              </w:rPr>
              <w:t xml:space="preserve">]. The </w:t>
            </w:r>
            <w:r w:rsidR="00E17056" w:rsidRPr="00783F3F">
              <w:rPr>
                <w:rFonts w:ascii="Garamond" w:hAnsi="Garamond" w:cstheme="majorBidi"/>
              </w:rPr>
              <w:t>Centre</w:t>
            </w:r>
            <w:r w:rsidR="00D808FE" w:rsidRPr="00783F3F">
              <w:rPr>
                <w:rFonts w:ascii="Garamond" w:hAnsi="Garamond" w:cstheme="majorBidi"/>
              </w:rPr>
              <w:t xml:space="preserve"> of Research-Practice Partnership, Faculty of Humanities and Social </w:t>
            </w:r>
            <w:r w:rsidR="00137AD8">
              <w:rPr>
                <w:rFonts w:ascii="Garamond" w:hAnsi="Garamond" w:cstheme="majorBidi"/>
              </w:rPr>
              <w:t>L</w:t>
            </w:r>
            <w:r w:rsidR="00D808FE" w:rsidRPr="00783F3F">
              <w:rPr>
                <w:rFonts w:ascii="Garamond" w:hAnsi="Garamond" w:cstheme="majorBidi"/>
              </w:rPr>
              <w:t xml:space="preserve">aw, Ben </w:t>
            </w:r>
            <w:proofErr w:type="spellStart"/>
            <w:r w:rsidR="00D808FE" w:rsidRPr="00783F3F">
              <w:rPr>
                <w:rFonts w:ascii="Garamond" w:hAnsi="Garamond" w:cstheme="majorBidi"/>
              </w:rPr>
              <w:t>Gurion</w:t>
            </w:r>
            <w:proofErr w:type="spellEnd"/>
            <w:r w:rsidR="00D808FE" w:rsidRPr="00783F3F">
              <w:rPr>
                <w:rFonts w:ascii="Garamond" w:hAnsi="Garamond" w:cstheme="majorBidi"/>
              </w:rPr>
              <w:t xml:space="preserve"> University of the Negev.</w:t>
            </w:r>
          </w:p>
          <w:p w14:paraId="62C0DE22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  <w:rtl/>
              </w:rPr>
            </w:pPr>
          </w:p>
        </w:tc>
        <w:tc>
          <w:tcPr>
            <w:tcW w:w="1416" w:type="dxa"/>
          </w:tcPr>
          <w:p w14:paraId="1C16A6A7" w14:textId="55E27CF2" w:rsidR="00D808FE" w:rsidRPr="00783F3F" w:rsidRDefault="00D808FE" w:rsidP="00D149FE">
            <w:pPr>
              <w:rPr>
                <w:rFonts w:ascii="Garamond" w:hAnsi="Garamond" w:cstheme="majorBidi"/>
                <w:rtl/>
              </w:rPr>
            </w:pPr>
            <w:r w:rsidRPr="00783F3F">
              <w:rPr>
                <w:rFonts w:ascii="Garamond" w:hAnsi="Garamond" w:cstheme="majorBidi"/>
              </w:rPr>
              <w:t>2021-2022</w:t>
            </w:r>
          </w:p>
        </w:tc>
      </w:tr>
      <w:tr w:rsidR="00D808FE" w:rsidRPr="00783F3F" w14:paraId="291326BC" w14:textId="77777777" w:rsidTr="00FC0AC4">
        <w:trPr>
          <w:trHeight w:val="1636"/>
        </w:trPr>
        <w:tc>
          <w:tcPr>
            <w:tcW w:w="7306" w:type="dxa"/>
          </w:tcPr>
          <w:p w14:paraId="36930D3F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</w:rPr>
            </w:pPr>
            <w:r w:rsidRPr="00783F3F">
              <w:rPr>
                <w:rFonts w:ascii="Garamond" w:hAnsi="Garamond" w:cstheme="majorBidi"/>
                <w:b/>
                <w:bCs/>
              </w:rPr>
              <w:t>Ph.D.</w:t>
            </w:r>
            <w:r w:rsidRPr="00783F3F">
              <w:rPr>
                <w:rFonts w:ascii="Garamond" w:hAnsi="Garamond" w:cstheme="majorBidi"/>
              </w:rPr>
              <w:t xml:space="preserve"> Student in </w:t>
            </w:r>
            <w:r w:rsidRPr="00783F3F">
              <w:rPr>
                <w:rFonts w:ascii="Garamond" w:hAnsi="Garamond" w:cstheme="majorBidi"/>
                <w:b/>
                <w:bCs/>
              </w:rPr>
              <w:t>Criminology</w:t>
            </w:r>
            <w:r w:rsidRPr="00783F3F">
              <w:rPr>
                <w:rFonts w:ascii="Garamond" w:hAnsi="Garamond" w:cstheme="majorBidi"/>
              </w:rPr>
              <w:t>. Institute of Criminology, Faculty of Law, the Hebrew University of Jerusalem, Israel.</w:t>
            </w:r>
          </w:p>
          <w:p w14:paraId="426FF3B1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  <w:b/>
                <w:bCs/>
              </w:rPr>
            </w:pPr>
            <w:r w:rsidRPr="00783F3F">
              <w:rPr>
                <w:rFonts w:ascii="Garamond" w:hAnsi="Garamond" w:cstheme="majorBidi"/>
                <w:b/>
                <w:bCs/>
              </w:rPr>
              <w:t xml:space="preserve">Doctoral Dissertation: </w:t>
            </w:r>
            <w:r w:rsidRPr="00783F3F">
              <w:rPr>
                <w:rFonts w:ascii="Garamond" w:hAnsi="Garamond" w:cstheme="majorBidi"/>
              </w:rPr>
              <w:t>“Evidence-Based Policy and Practice in the educational field: Issues in the Prevention of Violence.”</w:t>
            </w:r>
          </w:p>
          <w:p w14:paraId="5BE4A3EB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</w:rPr>
            </w:pPr>
            <w:r w:rsidRPr="00783F3F">
              <w:rPr>
                <w:rFonts w:ascii="Garamond" w:hAnsi="Garamond" w:cstheme="majorBidi"/>
                <w:b/>
                <w:bCs/>
              </w:rPr>
              <w:t>Supervisor</w:t>
            </w:r>
            <w:r w:rsidRPr="00783F3F">
              <w:rPr>
                <w:rFonts w:ascii="Garamond" w:hAnsi="Garamond" w:cstheme="majorBidi"/>
              </w:rPr>
              <w:t xml:space="preserve">: </w:t>
            </w:r>
            <w:proofErr w:type="spellStart"/>
            <w:r w:rsidRPr="00783F3F">
              <w:rPr>
                <w:rFonts w:ascii="Garamond" w:hAnsi="Garamond" w:cstheme="majorBidi"/>
              </w:rPr>
              <w:t>Prof.</w:t>
            </w:r>
            <w:proofErr w:type="spellEnd"/>
            <w:r w:rsidRPr="00783F3F">
              <w:rPr>
                <w:rFonts w:ascii="Garamond" w:hAnsi="Garamond" w:cstheme="majorBidi"/>
              </w:rPr>
              <w:t xml:space="preserve"> Barak Ariel</w:t>
            </w:r>
          </w:p>
          <w:p w14:paraId="6D71474F" w14:textId="77777777" w:rsidR="00D808FE" w:rsidRPr="00783F3F" w:rsidRDefault="00D808FE" w:rsidP="00D149FE">
            <w:pPr>
              <w:jc w:val="both"/>
              <w:rPr>
                <w:rFonts w:ascii="Garamond" w:hAnsi="Garamond" w:cstheme="majorBidi"/>
                <w:rtl/>
              </w:rPr>
            </w:pPr>
          </w:p>
        </w:tc>
        <w:tc>
          <w:tcPr>
            <w:tcW w:w="1416" w:type="dxa"/>
          </w:tcPr>
          <w:p w14:paraId="2DC992D8" w14:textId="6EB46286" w:rsidR="00D808FE" w:rsidRPr="00783F3F" w:rsidRDefault="00D808FE" w:rsidP="00D149FE">
            <w:pPr>
              <w:rPr>
                <w:rFonts w:ascii="Garamond" w:hAnsi="Garamond" w:cstheme="majorBidi"/>
                <w:rtl/>
              </w:rPr>
            </w:pPr>
            <w:r w:rsidRPr="00783F3F">
              <w:rPr>
                <w:rFonts w:ascii="Garamond" w:hAnsi="Garamond" w:cstheme="majorBidi"/>
              </w:rPr>
              <w:t>2016-2021</w:t>
            </w:r>
          </w:p>
        </w:tc>
      </w:tr>
    </w:tbl>
    <w:p w14:paraId="2FDF389D" w14:textId="77777777" w:rsidR="00F6079D" w:rsidRPr="00783F3F" w:rsidRDefault="00246116" w:rsidP="00D149FE">
      <w:pPr>
        <w:tabs>
          <w:tab w:val="left" w:pos="1656"/>
        </w:tabs>
        <w:bidi w:val="0"/>
        <w:spacing w:line="360" w:lineRule="auto"/>
        <w:ind w:left="1649" w:hanging="1620"/>
        <w:jc w:val="both"/>
        <w:rPr>
          <w:rFonts w:ascii="Garamond" w:hAnsi="Garamond" w:cstheme="majorBidi"/>
          <w:b/>
          <w:bCs/>
        </w:rPr>
      </w:pPr>
      <w:r w:rsidRPr="00783F3F">
        <w:rPr>
          <w:rFonts w:ascii="Garamond" w:hAnsi="Garamond" w:cstheme="majorBidi"/>
          <w:b/>
          <w:bCs/>
        </w:rPr>
        <w:t xml:space="preserve">Academic Appointments </w:t>
      </w:r>
    </w:p>
    <w:p w14:paraId="0831DBB2" w14:textId="0837EA95" w:rsidR="00F6079D" w:rsidRDefault="0073672D" w:rsidP="007A0E82">
      <w:pPr>
        <w:tabs>
          <w:tab w:val="left" w:pos="1656"/>
        </w:tabs>
        <w:bidi w:val="0"/>
        <w:spacing w:line="360" w:lineRule="auto"/>
        <w:ind w:left="1649" w:hanging="1620"/>
        <w:jc w:val="both"/>
        <w:rPr>
          <w:rFonts w:ascii="Garamond" w:hAnsi="Garamond" w:cstheme="majorBidi"/>
          <w:b/>
          <w:bCs/>
        </w:rPr>
      </w:pPr>
      <w:r w:rsidRPr="00141C0C">
        <w:rPr>
          <w:rFonts w:ascii="Garamond" w:hAnsi="Garamond" w:cstheme="majorBidi"/>
        </w:rPr>
        <w:t>2026-Today</w:t>
      </w:r>
      <w:r w:rsidRPr="00141C0C">
        <w:rPr>
          <w:rFonts w:ascii="Garamond" w:hAnsi="Garamond" w:cstheme="majorBidi"/>
          <w:b/>
          <w:bCs/>
        </w:rPr>
        <w:t xml:space="preserve">  </w:t>
      </w:r>
      <w:r w:rsidR="00141C0C">
        <w:rPr>
          <w:rFonts w:ascii="Garamond" w:hAnsi="Garamond" w:cstheme="majorBidi" w:hint="cs"/>
          <w:b/>
          <w:bCs/>
          <w:rtl/>
        </w:rPr>
        <w:t xml:space="preserve"> </w:t>
      </w:r>
      <w:r w:rsidR="00141C0C" w:rsidRPr="00141C0C">
        <w:rPr>
          <w:rFonts w:ascii="Garamond" w:hAnsi="Garamond" w:cstheme="majorBidi" w:hint="cs"/>
          <w:b/>
          <w:bCs/>
          <w:rtl/>
        </w:rPr>
        <w:t xml:space="preserve">  </w:t>
      </w:r>
      <w:r w:rsidR="007A0E82">
        <w:rPr>
          <w:rFonts w:ascii="Garamond" w:hAnsi="Garamond" w:cstheme="majorBidi"/>
          <w:b/>
          <w:bCs/>
          <w:rtl/>
        </w:rPr>
        <w:tab/>
      </w:r>
      <w:r w:rsidR="007A0E82" w:rsidRPr="007A0E82">
        <w:rPr>
          <w:rFonts w:ascii="Garamond" w:hAnsi="Garamond" w:cstheme="majorBidi"/>
          <w:b/>
          <w:bCs/>
        </w:rPr>
        <w:t>Director of Data &amp; Analytics</w:t>
      </w:r>
      <w:r w:rsidR="007A0E82">
        <w:rPr>
          <w:rFonts w:ascii="Garamond" w:hAnsi="Garamond" w:cstheme="majorBidi"/>
          <w:b/>
          <w:bCs/>
        </w:rPr>
        <w:t xml:space="preserve">, </w:t>
      </w:r>
      <w:r w:rsidR="007A0E82" w:rsidRPr="007A0E82">
        <w:rPr>
          <w:rFonts w:ascii="Garamond" w:hAnsi="Garamond" w:cstheme="majorBidi"/>
        </w:rPr>
        <w:t>Jerusalem Institute for Policy Research</w:t>
      </w:r>
      <w:r w:rsidR="007A0E82">
        <w:rPr>
          <w:rFonts w:ascii="Garamond" w:hAnsi="Garamond" w:cstheme="majorBidi"/>
          <w:b/>
          <w:bCs/>
        </w:rPr>
        <w:t>.</w:t>
      </w:r>
    </w:p>
    <w:p w14:paraId="34E48A91" w14:textId="77777777" w:rsidR="0073672D" w:rsidRPr="00783F3F" w:rsidRDefault="0073672D" w:rsidP="0073672D">
      <w:pPr>
        <w:tabs>
          <w:tab w:val="left" w:pos="1656"/>
        </w:tabs>
        <w:bidi w:val="0"/>
        <w:spacing w:line="360" w:lineRule="auto"/>
        <w:ind w:left="1649" w:hanging="1620"/>
        <w:jc w:val="both"/>
        <w:rPr>
          <w:rFonts w:ascii="Garamond" w:hAnsi="Garamond" w:cstheme="majorBidi"/>
          <w:b/>
          <w:bCs/>
        </w:rPr>
      </w:pPr>
    </w:p>
    <w:tbl>
      <w:tblPr>
        <w:tblStyle w:val="ae"/>
        <w:bidiVisual/>
        <w:tblW w:w="8722" w:type="dxa"/>
        <w:tblInd w:w="-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6"/>
        <w:gridCol w:w="1416"/>
      </w:tblGrid>
      <w:tr w:rsidR="00F6079D" w:rsidRPr="00783F3F" w14:paraId="25BE2DCC" w14:textId="77777777" w:rsidTr="00082524">
        <w:trPr>
          <w:trHeight w:val="544"/>
        </w:trPr>
        <w:tc>
          <w:tcPr>
            <w:tcW w:w="7306" w:type="dxa"/>
          </w:tcPr>
          <w:p w14:paraId="64037228" w14:textId="77777777" w:rsidR="00F6079D" w:rsidRPr="00783F3F" w:rsidRDefault="00F6079D" w:rsidP="00D149FE">
            <w:pPr>
              <w:spacing w:line="360" w:lineRule="auto"/>
              <w:rPr>
                <w:rFonts w:ascii="Garamond" w:hAnsi="Garamond" w:cstheme="majorBidi"/>
              </w:rPr>
            </w:pPr>
            <w:r w:rsidRPr="00783F3F">
              <w:rPr>
                <w:rFonts w:ascii="Garamond" w:hAnsi="Garamond" w:cstheme="majorBidi"/>
                <w:b/>
                <w:bCs/>
              </w:rPr>
              <w:t>Head of the Specialization in Violence Prevention and Rehabilitation</w:t>
            </w:r>
            <w:r w:rsidRPr="00783F3F">
              <w:rPr>
                <w:rFonts w:ascii="Garamond" w:hAnsi="Garamond" w:cstheme="majorBidi"/>
              </w:rPr>
              <w:t xml:space="preserve"> and </w:t>
            </w:r>
            <w:r w:rsidRPr="00783F3F">
              <w:rPr>
                <w:rFonts w:ascii="Garamond" w:hAnsi="Garamond" w:cstheme="majorBidi"/>
                <w:b/>
                <w:bCs/>
              </w:rPr>
              <w:t>Lecturer</w:t>
            </w:r>
            <w:r w:rsidRPr="00783F3F">
              <w:rPr>
                <w:rFonts w:ascii="Garamond" w:hAnsi="Garamond" w:cstheme="majorBidi"/>
              </w:rPr>
              <w:t>, Department of Criminology, Western Galilee College.</w:t>
            </w:r>
          </w:p>
          <w:p w14:paraId="767946F5" w14:textId="77777777" w:rsidR="00F6079D" w:rsidRPr="00783F3F" w:rsidRDefault="00F6079D" w:rsidP="00D149FE">
            <w:pPr>
              <w:spacing w:line="360" w:lineRule="auto"/>
              <w:jc w:val="both"/>
              <w:rPr>
                <w:rFonts w:ascii="Garamond" w:hAnsi="Garamond" w:cstheme="majorBidi"/>
                <w:rtl/>
              </w:rPr>
            </w:pPr>
          </w:p>
        </w:tc>
        <w:tc>
          <w:tcPr>
            <w:tcW w:w="1416" w:type="dxa"/>
          </w:tcPr>
          <w:p w14:paraId="25A428CE" w14:textId="21E37B24" w:rsidR="00F6079D" w:rsidRPr="00783F3F" w:rsidRDefault="00F6079D" w:rsidP="00D149FE">
            <w:pPr>
              <w:spacing w:line="360" w:lineRule="auto"/>
              <w:rPr>
                <w:rFonts w:ascii="Garamond" w:hAnsi="Garamond" w:cstheme="majorBidi"/>
                <w:rtl/>
              </w:rPr>
            </w:pPr>
            <w:r w:rsidRPr="00783F3F">
              <w:rPr>
                <w:rFonts w:ascii="Garamond" w:hAnsi="Garamond" w:cstheme="majorBidi"/>
              </w:rPr>
              <w:t>2023-</w:t>
            </w:r>
            <w:r w:rsidR="0073672D">
              <w:rPr>
                <w:rFonts w:ascii="Garamond" w:hAnsi="Garamond" w:cstheme="majorBidi"/>
              </w:rPr>
              <w:t>2026</w:t>
            </w:r>
            <w:r w:rsidRPr="00783F3F">
              <w:rPr>
                <w:rFonts w:ascii="Garamond" w:hAnsi="Garamond" w:cstheme="majorBidi"/>
              </w:rPr>
              <w:t>:</w:t>
            </w:r>
          </w:p>
        </w:tc>
      </w:tr>
      <w:tr w:rsidR="00F6079D" w:rsidRPr="00783F3F" w14:paraId="1A78B5F4" w14:textId="77777777" w:rsidTr="00082524">
        <w:trPr>
          <w:trHeight w:val="1091"/>
        </w:trPr>
        <w:tc>
          <w:tcPr>
            <w:tcW w:w="7306" w:type="dxa"/>
          </w:tcPr>
          <w:p w14:paraId="4FBFB394" w14:textId="77777777" w:rsidR="00F6079D" w:rsidRPr="00783F3F" w:rsidRDefault="00F6079D" w:rsidP="00D149FE">
            <w:pPr>
              <w:spacing w:line="360" w:lineRule="auto"/>
              <w:rPr>
                <w:rFonts w:ascii="Garamond" w:hAnsi="Garamond" w:cstheme="majorBidi"/>
              </w:rPr>
            </w:pPr>
            <w:r w:rsidRPr="00783F3F">
              <w:rPr>
                <w:rFonts w:ascii="Garamond" w:hAnsi="Garamond" w:cstheme="majorBidi"/>
                <w:b/>
                <w:bCs/>
              </w:rPr>
              <w:t>Adjunct Lecturer,</w:t>
            </w:r>
            <w:r w:rsidRPr="00783F3F">
              <w:rPr>
                <w:rFonts w:ascii="Garamond" w:hAnsi="Garamond" w:cstheme="majorBidi"/>
              </w:rPr>
              <w:t xml:space="preserve"> Institute of Criminology, Faculty of Law, The Hebrew University of Jerusalem</w:t>
            </w:r>
          </w:p>
          <w:p w14:paraId="02B7D143" w14:textId="77777777" w:rsidR="00F6079D" w:rsidRPr="00783F3F" w:rsidRDefault="00F6079D" w:rsidP="00D149FE">
            <w:pPr>
              <w:spacing w:line="360" w:lineRule="auto"/>
              <w:jc w:val="both"/>
              <w:rPr>
                <w:rFonts w:ascii="Garamond" w:hAnsi="Garamond" w:cstheme="majorBidi"/>
                <w:rtl/>
              </w:rPr>
            </w:pPr>
          </w:p>
        </w:tc>
        <w:tc>
          <w:tcPr>
            <w:tcW w:w="1416" w:type="dxa"/>
          </w:tcPr>
          <w:p w14:paraId="60E3B3E1" w14:textId="32191E18" w:rsidR="00F6079D" w:rsidRPr="00783F3F" w:rsidRDefault="00F6079D" w:rsidP="00D149FE">
            <w:pPr>
              <w:spacing w:line="360" w:lineRule="auto"/>
              <w:rPr>
                <w:rFonts w:ascii="Garamond" w:hAnsi="Garamond" w:cstheme="majorBidi"/>
                <w:rtl/>
              </w:rPr>
            </w:pPr>
            <w:r w:rsidRPr="00783F3F">
              <w:rPr>
                <w:rFonts w:ascii="Garamond" w:hAnsi="Garamond" w:cstheme="majorBidi"/>
              </w:rPr>
              <w:t>2021- Today</w:t>
            </w:r>
            <w:r w:rsidRPr="00783F3F">
              <w:rPr>
                <w:rFonts w:ascii="Garamond" w:hAnsi="Garamond" w:cstheme="majorBidi"/>
                <w:b/>
                <w:bCs/>
              </w:rPr>
              <w:t>:</w:t>
            </w:r>
          </w:p>
        </w:tc>
      </w:tr>
    </w:tbl>
    <w:bookmarkEnd w:id="0"/>
    <w:p w14:paraId="78CEEAC6" w14:textId="2745EB1D" w:rsidR="00B96299" w:rsidRPr="00783F3F" w:rsidRDefault="00B96299" w:rsidP="00783F3F">
      <w:pPr>
        <w:tabs>
          <w:tab w:val="left" w:pos="1656"/>
        </w:tabs>
        <w:bidi w:val="0"/>
        <w:spacing w:line="360" w:lineRule="auto"/>
        <w:ind w:left="1649" w:hanging="1620"/>
        <w:jc w:val="both"/>
        <w:rPr>
          <w:rFonts w:ascii="Garamond" w:hAnsi="Garamond" w:cstheme="majorBidi"/>
        </w:rPr>
      </w:pPr>
      <w:r w:rsidRPr="00783F3F">
        <w:rPr>
          <w:rFonts w:ascii="Garamond" w:hAnsi="Garamond" w:cstheme="majorBidi"/>
          <w:b/>
          <w:bCs/>
        </w:rPr>
        <w:t>Professional Experience</w:t>
      </w:r>
      <w:r w:rsidRPr="00783F3F">
        <w:rPr>
          <w:rFonts w:ascii="Garamond" w:hAnsi="Garamond" w:cstheme="majorBidi"/>
          <w:b/>
          <w:bCs/>
          <w:rtl/>
        </w:rPr>
        <w:t xml:space="preserve"> </w:t>
      </w:r>
      <w:r w:rsidRPr="00783F3F">
        <w:rPr>
          <w:rFonts w:ascii="Garamond" w:hAnsi="Garamond" w:cstheme="majorBidi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746"/>
      </w:tblGrid>
      <w:tr w:rsidR="00783F3F" w:rsidRPr="00783F3F" w14:paraId="3822BD2A" w14:textId="77777777" w:rsidTr="00783F3F">
        <w:trPr>
          <w:tblHeader/>
          <w:tblCellSpacing w:w="15" w:type="dxa"/>
        </w:trPr>
        <w:tc>
          <w:tcPr>
            <w:tcW w:w="1515" w:type="dxa"/>
            <w:vAlign w:val="center"/>
            <w:hideMark/>
          </w:tcPr>
          <w:p w14:paraId="407DA85F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  <w:b/>
                <w:bCs/>
              </w:rPr>
            </w:pPr>
            <w:r w:rsidRPr="00783F3F">
              <w:rPr>
                <w:rFonts w:ascii="Garamond" w:hAnsi="Garamond"/>
                <w:b/>
                <w:bCs/>
              </w:rPr>
              <w:t>Year</w:t>
            </w:r>
          </w:p>
        </w:tc>
        <w:tc>
          <w:tcPr>
            <w:tcW w:w="6701" w:type="dxa"/>
            <w:vAlign w:val="center"/>
            <w:hideMark/>
          </w:tcPr>
          <w:p w14:paraId="2FB11942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  <w:b/>
                <w:bCs/>
              </w:rPr>
            </w:pPr>
            <w:r w:rsidRPr="00783F3F">
              <w:rPr>
                <w:rFonts w:ascii="Garamond" w:hAnsi="Garamond"/>
                <w:b/>
                <w:bCs/>
              </w:rPr>
              <w:t>Description</w:t>
            </w:r>
          </w:p>
        </w:tc>
      </w:tr>
      <w:tr w:rsidR="00E17056" w:rsidRPr="00783F3F" w14:paraId="2EA83989" w14:textId="77777777" w:rsidTr="009D1EA5">
        <w:trPr>
          <w:tblCellSpacing w:w="15" w:type="dxa"/>
        </w:trPr>
        <w:tc>
          <w:tcPr>
            <w:tcW w:w="1515" w:type="dxa"/>
            <w:vAlign w:val="center"/>
          </w:tcPr>
          <w:p w14:paraId="147E8175" w14:textId="1B4F54BE" w:rsidR="00E17056" w:rsidRPr="00783F3F" w:rsidRDefault="00E17056" w:rsidP="00E17056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6701" w:type="dxa"/>
            <w:vAlign w:val="center"/>
          </w:tcPr>
          <w:p w14:paraId="543920B2" w14:textId="39644D2D" w:rsidR="00E17056" w:rsidRPr="00783F3F" w:rsidRDefault="009D1EA5" w:rsidP="009D1EA5">
            <w:pPr>
              <w:bidi w:val="0"/>
              <w:spacing w:line="360" w:lineRule="auto"/>
              <w:rPr>
                <w:rFonts w:ascii="Garamond" w:hAnsi="Garamond"/>
              </w:rPr>
            </w:pPr>
            <w:r w:rsidRPr="009D1EA5">
              <w:rPr>
                <w:rFonts w:ascii="Garamond" w:hAnsi="Garamond"/>
              </w:rPr>
              <w:t>Head of Data and Information Unit, Jerusalem Institute for Policy Research</w:t>
            </w:r>
          </w:p>
        </w:tc>
      </w:tr>
      <w:tr w:rsidR="00783F3F" w:rsidRPr="00783F3F" w14:paraId="78AB1714" w14:textId="77777777" w:rsidTr="00783F3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7BFB2F9" w14:textId="3391FF14" w:rsidR="00783F3F" w:rsidRPr="00783F3F" w:rsidRDefault="00783F3F" w:rsidP="00E17056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2025</w:t>
            </w:r>
          </w:p>
        </w:tc>
        <w:tc>
          <w:tcPr>
            <w:tcW w:w="6701" w:type="dxa"/>
            <w:vAlign w:val="center"/>
            <w:hideMark/>
          </w:tcPr>
          <w:p w14:paraId="0041D593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Member, Leadership Forum on Policing Strategies and Internal Security in Israel, The Israel Democracy Institute</w:t>
            </w:r>
          </w:p>
        </w:tc>
      </w:tr>
      <w:tr w:rsidR="00783F3F" w:rsidRPr="00783F3F" w14:paraId="76860E2D" w14:textId="77777777" w:rsidTr="00783F3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D772BC9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2012–2016</w:t>
            </w:r>
          </w:p>
        </w:tc>
        <w:tc>
          <w:tcPr>
            <w:tcW w:w="6701" w:type="dxa"/>
            <w:vAlign w:val="center"/>
            <w:hideMark/>
          </w:tcPr>
          <w:p w14:paraId="2FD76D3A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Special Projects Coordinator and Deputy General Personal Assistant, Deputy General Department, Ministry of Public Security, Israel</w:t>
            </w:r>
          </w:p>
        </w:tc>
      </w:tr>
      <w:tr w:rsidR="00783F3F" w:rsidRPr="00783F3F" w14:paraId="3B721C59" w14:textId="77777777" w:rsidTr="00783F3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0FDAD8D3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lastRenderedPageBreak/>
              <w:t>2012–2013</w:t>
            </w:r>
          </w:p>
        </w:tc>
        <w:tc>
          <w:tcPr>
            <w:tcW w:w="6701" w:type="dxa"/>
            <w:vAlign w:val="center"/>
            <w:hideMark/>
          </w:tcPr>
          <w:p w14:paraId="59BCCF86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Project Manager, Emergency Branch, Ministry of Public Security, Israel</w:t>
            </w:r>
          </w:p>
        </w:tc>
      </w:tr>
      <w:tr w:rsidR="00783F3F" w:rsidRPr="00783F3F" w14:paraId="22A52D36" w14:textId="77777777" w:rsidTr="00783F3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23B665EA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2011</w:t>
            </w:r>
          </w:p>
        </w:tc>
        <w:tc>
          <w:tcPr>
            <w:tcW w:w="6701" w:type="dxa"/>
            <w:vAlign w:val="center"/>
            <w:hideMark/>
          </w:tcPr>
          <w:p w14:paraId="277084D8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Spokesperson Assistant, The Council of Higher Education of Israel</w:t>
            </w:r>
          </w:p>
        </w:tc>
      </w:tr>
      <w:tr w:rsidR="00783F3F" w:rsidRPr="00783F3F" w14:paraId="6EB59393" w14:textId="77777777" w:rsidTr="00783F3F">
        <w:trPr>
          <w:tblCellSpacing w:w="15" w:type="dxa"/>
        </w:trPr>
        <w:tc>
          <w:tcPr>
            <w:tcW w:w="1515" w:type="dxa"/>
            <w:vAlign w:val="center"/>
            <w:hideMark/>
          </w:tcPr>
          <w:p w14:paraId="35C422D2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2010</w:t>
            </w:r>
          </w:p>
        </w:tc>
        <w:tc>
          <w:tcPr>
            <w:tcW w:w="6701" w:type="dxa"/>
            <w:vAlign w:val="center"/>
            <w:hideMark/>
          </w:tcPr>
          <w:p w14:paraId="4078A097" w14:textId="77777777" w:rsidR="00783F3F" w:rsidRPr="00783F3F" w:rsidRDefault="00783F3F" w:rsidP="00783F3F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Project Coordinator Assistant, The Council of Higher Education of Israel</w:t>
            </w:r>
          </w:p>
        </w:tc>
      </w:tr>
    </w:tbl>
    <w:p w14:paraId="611E88E2" w14:textId="77777777" w:rsidR="00A56DC9" w:rsidRPr="00783F3F" w:rsidRDefault="00A56DC9" w:rsidP="00A56DC9">
      <w:pPr>
        <w:bidi w:val="0"/>
        <w:spacing w:line="360" w:lineRule="auto"/>
        <w:rPr>
          <w:rFonts w:ascii="Garamond" w:hAnsi="Garamond"/>
          <w:b/>
          <w:bCs/>
        </w:rPr>
      </w:pPr>
    </w:p>
    <w:p w14:paraId="6B762FAC" w14:textId="77777777" w:rsidR="00A56DC9" w:rsidRPr="00783F3F" w:rsidRDefault="00A56DC9" w:rsidP="00A56DC9">
      <w:pPr>
        <w:bidi w:val="0"/>
        <w:spacing w:line="360" w:lineRule="auto"/>
        <w:jc w:val="both"/>
        <w:rPr>
          <w:rFonts w:ascii="Garamond" w:hAnsi="Garamond" w:cstheme="majorBidi"/>
        </w:rPr>
      </w:pPr>
      <w:r w:rsidRPr="00783F3F">
        <w:rPr>
          <w:rFonts w:ascii="Garamond" w:hAnsi="Garamond" w:cstheme="majorBidi"/>
          <w:b/>
          <w:bCs/>
          <w:u w:val="single"/>
        </w:rPr>
        <w:t>Participation in Scholarly Conferences</w:t>
      </w:r>
    </w:p>
    <w:p w14:paraId="300FD711" w14:textId="77777777" w:rsidR="00A56DC9" w:rsidRPr="00783F3F" w:rsidRDefault="00A56DC9" w:rsidP="00A56DC9">
      <w:pPr>
        <w:bidi w:val="0"/>
        <w:spacing w:after="200" w:line="360" w:lineRule="auto"/>
        <w:jc w:val="both"/>
        <w:rPr>
          <w:rFonts w:ascii="Garamond" w:hAnsi="Garamond" w:cstheme="majorBidi"/>
          <w:b/>
          <w:bCs/>
          <w:u w:val="single"/>
        </w:rPr>
      </w:pPr>
      <w:r w:rsidRPr="00783F3F">
        <w:rPr>
          <w:rFonts w:ascii="Garamond" w:hAnsi="Garamond" w:cstheme="majorBidi"/>
          <w:b/>
          <w:bCs/>
          <w:u w:val="single"/>
        </w:rPr>
        <w:t>Active Participation</w:t>
      </w:r>
    </w:p>
    <w:tbl>
      <w:tblPr>
        <w:tblW w:w="8351" w:type="dxa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1555"/>
        <w:gridCol w:w="6696"/>
        <w:gridCol w:w="50"/>
      </w:tblGrid>
      <w:tr w:rsidR="007A0E82" w:rsidRPr="00F007D3" w14:paraId="2C4DBAD1" w14:textId="77777777" w:rsidTr="006E12FD">
        <w:trPr>
          <w:gridBefore w:val="1"/>
          <w:wBefore w:w="5" w:type="dxa"/>
          <w:tblCellSpacing w:w="15" w:type="dxa"/>
        </w:trPr>
        <w:tc>
          <w:tcPr>
            <w:tcW w:w="1525" w:type="dxa"/>
          </w:tcPr>
          <w:p w14:paraId="031B8727" w14:textId="2BDA1FF8" w:rsidR="007A0E82" w:rsidRDefault="007A0E82" w:rsidP="007A0E82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2026 </w:t>
            </w:r>
          </w:p>
        </w:tc>
        <w:tc>
          <w:tcPr>
            <w:tcW w:w="6701" w:type="dxa"/>
            <w:gridSpan w:val="2"/>
          </w:tcPr>
          <w:p w14:paraId="521C8CAD" w14:textId="37968093" w:rsidR="007A0E82" w:rsidRPr="00E722D5" w:rsidRDefault="00343DE7" w:rsidP="00343DE7">
            <w:pPr>
              <w:bidi w:val="0"/>
              <w:spacing w:line="360" w:lineRule="auto"/>
              <w:rPr>
                <w:rFonts w:ascii="Garamond" w:hAnsi="Garamond"/>
                <w:rtl/>
              </w:rPr>
            </w:pPr>
            <w:r w:rsidRPr="00343DE7">
              <w:rPr>
                <w:rFonts w:ascii="Garamond" w:hAnsi="Garamond"/>
              </w:rPr>
              <w:t xml:space="preserve">Participant, IV International Summer School on Social Market Economy, </w:t>
            </w:r>
            <w:proofErr w:type="spellStart"/>
            <w:r w:rsidRPr="00343DE7">
              <w:rPr>
                <w:rFonts w:ascii="Garamond" w:hAnsi="Garamond"/>
              </w:rPr>
              <w:t>Hanns</w:t>
            </w:r>
            <w:proofErr w:type="spellEnd"/>
            <w:r w:rsidRPr="00343DE7">
              <w:rPr>
                <w:rFonts w:ascii="Garamond" w:hAnsi="Garamond"/>
              </w:rPr>
              <w:t xml:space="preserve"> Seidel Foundation (HSF), Munich, </w:t>
            </w:r>
            <w:proofErr w:type="spellStart"/>
            <w:r w:rsidRPr="00343DE7">
              <w:rPr>
                <w:rFonts w:ascii="Garamond" w:hAnsi="Garamond"/>
              </w:rPr>
              <w:t>Fürth</w:t>
            </w:r>
            <w:proofErr w:type="spellEnd"/>
            <w:r w:rsidRPr="00343DE7">
              <w:rPr>
                <w:rFonts w:ascii="Garamond" w:hAnsi="Garamond"/>
              </w:rPr>
              <w:t>, and Nuremberg, Germany</w:t>
            </w:r>
          </w:p>
        </w:tc>
      </w:tr>
      <w:tr w:rsidR="00A56DC9" w:rsidRPr="00F007D3" w14:paraId="612F04F0" w14:textId="77777777" w:rsidTr="006E12FD">
        <w:trPr>
          <w:gridBefore w:val="1"/>
          <w:wBefore w:w="5" w:type="dxa"/>
          <w:tblCellSpacing w:w="15" w:type="dxa"/>
        </w:trPr>
        <w:tc>
          <w:tcPr>
            <w:tcW w:w="1525" w:type="dxa"/>
          </w:tcPr>
          <w:p w14:paraId="6ABA6B22" w14:textId="786B548D" w:rsidR="00A56DC9" w:rsidRPr="00F007D3" w:rsidRDefault="00A56DC9" w:rsidP="007A0E82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6701" w:type="dxa"/>
            <w:gridSpan w:val="2"/>
          </w:tcPr>
          <w:p w14:paraId="0CACEDE4" w14:textId="77777777" w:rsidR="00A56DC9" w:rsidRPr="00F007D3" w:rsidRDefault="00A56DC9" w:rsidP="006E12FD">
            <w:pPr>
              <w:bidi w:val="0"/>
              <w:spacing w:line="360" w:lineRule="auto"/>
              <w:rPr>
                <w:rFonts w:ascii="Garamond" w:hAnsi="Garamond"/>
              </w:rPr>
            </w:pPr>
            <w:r w:rsidRPr="00E722D5">
              <w:rPr>
                <w:rFonts w:ascii="Garamond" w:hAnsi="Garamond"/>
              </w:rPr>
              <w:t>Invited Speaker</w:t>
            </w:r>
            <w:r>
              <w:rPr>
                <w:rFonts w:ascii="Garamond" w:hAnsi="Garamond"/>
              </w:rPr>
              <w:t>,</w:t>
            </w:r>
            <w:r w:rsidRPr="00E722D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i/>
                <w:iCs/>
              </w:rPr>
              <w:t>I</w:t>
            </w:r>
            <w:r w:rsidRPr="002374C1">
              <w:rPr>
                <w:rFonts w:ascii="Garamond" w:hAnsi="Garamond"/>
                <w:i/>
                <w:iCs/>
              </w:rPr>
              <w:t>nnovative Interventions for Children and Adolescents Exposed to War</w:t>
            </w:r>
            <w:r>
              <w:rPr>
                <w:rFonts w:ascii="Garamond" w:hAnsi="Garamond"/>
              </w:rPr>
              <w:t xml:space="preserve">. </w:t>
            </w:r>
            <w:r w:rsidRPr="002374C1">
              <w:rPr>
                <w:rFonts w:ascii="Garamond" w:hAnsi="Garamond"/>
              </w:rPr>
              <w:t>Children in Crisis Workshop, Potsdam, Germany</w:t>
            </w:r>
            <w:r>
              <w:rPr>
                <w:rFonts w:ascii="Garamond" w:hAnsi="Garamond"/>
              </w:rPr>
              <w:t>.</w:t>
            </w:r>
            <w:r w:rsidRPr="002374C1">
              <w:rPr>
                <w:rFonts w:ascii="Garamond" w:hAnsi="Garamond"/>
              </w:rPr>
              <w:t xml:space="preserve"> </w:t>
            </w:r>
          </w:p>
        </w:tc>
      </w:tr>
      <w:tr w:rsidR="00A56DC9" w:rsidRPr="00F007D3" w14:paraId="42D80507" w14:textId="77777777" w:rsidTr="006E12FD">
        <w:trPr>
          <w:gridBefore w:val="1"/>
          <w:wBefore w:w="5" w:type="dxa"/>
          <w:tblCellSpacing w:w="15" w:type="dxa"/>
        </w:trPr>
        <w:tc>
          <w:tcPr>
            <w:tcW w:w="1525" w:type="dxa"/>
            <w:hideMark/>
          </w:tcPr>
          <w:p w14:paraId="63DD6578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>2025</w:t>
            </w:r>
          </w:p>
        </w:tc>
        <w:tc>
          <w:tcPr>
            <w:tcW w:w="6701" w:type="dxa"/>
            <w:gridSpan w:val="2"/>
            <w:hideMark/>
          </w:tcPr>
          <w:p w14:paraId="3F8A9738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 xml:space="preserve">Speaker, </w:t>
            </w:r>
            <w:r w:rsidRPr="00F007D3">
              <w:rPr>
                <w:rFonts w:ascii="Garamond" w:hAnsi="Garamond"/>
                <w:i/>
                <w:iCs/>
              </w:rPr>
              <w:t>Virtual reality mindfulness for reducing aggression and emotional distress in at-risk adolescents in Israeli residential care: A feasibility randomized clinical trial</w:t>
            </w:r>
            <w:r w:rsidRPr="00F007D3">
              <w:rPr>
                <w:rFonts w:ascii="Garamond" w:hAnsi="Garamond"/>
              </w:rPr>
              <w:t>, 25th Annual Conference of the European Society of Criminology, Athens, Greece</w:t>
            </w:r>
            <w:r w:rsidRPr="00783F3F">
              <w:rPr>
                <w:rFonts w:ascii="Garamond" w:hAnsi="Garamond"/>
              </w:rPr>
              <w:t>.</w:t>
            </w:r>
          </w:p>
        </w:tc>
      </w:tr>
      <w:tr w:rsidR="00A56DC9" w:rsidRPr="00783F3F" w14:paraId="534078CF" w14:textId="77777777" w:rsidTr="006E12FD">
        <w:trPr>
          <w:gridBefore w:val="1"/>
          <w:wBefore w:w="5" w:type="dxa"/>
          <w:tblCellSpacing w:w="15" w:type="dxa"/>
        </w:trPr>
        <w:tc>
          <w:tcPr>
            <w:tcW w:w="1525" w:type="dxa"/>
          </w:tcPr>
          <w:p w14:paraId="7445B488" w14:textId="77777777" w:rsidR="00A56DC9" w:rsidRPr="00783F3F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>2025</w:t>
            </w:r>
          </w:p>
        </w:tc>
        <w:tc>
          <w:tcPr>
            <w:tcW w:w="6701" w:type="dxa"/>
            <w:gridSpan w:val="2"/>
          </w:tcPr>
          <w:p w14:paraId="312BC130" w14:textId="77777777" w:rsidR="00A56DC9" w:rsidRPr="00783F3F" w:rsidRDefault="00A56DC9" w:rsidP="006E12FD">
            <w:pPr>
              <w:bidi w:val="0"/>
              <w:jc w:val="both"/>
              <w:rPr>
                <w:rFonts w:ascii="Garamond" w:hAnsi="Garamond"/>
              </w:rPr>
            </w:pPr>
            <w:r w:rsidRPr="00783F3F">
              <w:rPr>
                <w:rFonts w:ascii="Garamond" w:hAnsi="Garamond"/>
              </w:rPr>
              <w:t xml:space="preserve">VIP Guest, </w:t>
            </w:r>
            <w:r w:rsidRPr="00783F3F">
              <w:rPr>
                <w:rStyle w:val="af3"/>
                <w:rFonts w:ascii="Garamond" w:eastAsiaTheme="majorEastAsia" w:hAnsi="Garamond"/>
              </w:rPr>
              <w:t>Global Societies of Evidence-Based Policing Conference</w:t>
            </w:r>
            <w:r w:rsidRPr="00783F3F">
              <w:rPr>
                <w:rFonts w:ascii="Garamond" w:hAnsi="Garamond"/>
              </w:rPr>
              <w:t>, Clayton Hotel, Cambridge, UK. Including invitation to VIP dinner, Varsity Hotel, 21 July 2025</w:t>
            </w:r>
          </w:p>
          <w:p w14:paraId="769F2AF9" w14:textId="77777777" w:rsidR="00A56DC9" w:rsidRPr="00783F3F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</w:p>
        </w:tc>
      </w:tr>
      <w:tr w:rsidR="00A56DC9" w:rsidRPr="00F007D3" w14:paraId="2103DEE1" w14:textId="77777777" w:rsidTr="006E12FD">
        <w:trPr>
          <w:gridAfter w:val="1"/>
          <w:wAfter w:w="5" w:type="dxa"/>
          <w:tblCellSpacing w:w="15" w:type="dxa"/>
        </w:trPr>
        <w:tc>
          <w:tcPr>
            <w:tcW w:w="1560" w:type="dxa"/>
            <w:gridSpan w:val="2"/>
            <w:hideMark/>
          </w:tcPr>
          <w:p w14:paraId="6B677BD5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>2025</w:t>
            </w:r>
          </w:p>
        </w:tc>
        <w:tc>
          <w:tcPr>
            <w:tcW w:w="6666" w:type="dxa"/>
            <w:hideMark/>
          </w:tcPr>
          <w:p w14:paraId="7C068406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 xml:space="preserve">Invited Lecture, </w:t>
            </w:r>
            <w:r w:rsidRPr="00F007D3">
              <w:rPr>
                <w:rFonts w:ascii="Garamond" w:hAnsi="Garamond"/>
                <w:i/>
                <w:iCs/>
              </w:rPr>
              <w:t>Innovation in Violence Prevention in Closed Institutions</w:t>
            </w:r>
            <w:r w:rsidRPr="00F007D3">
              <w:rPr>
                <w:rFonts w:ascii="Garamond" w:hAnsi="Garamond"/>
              </w:rPr>
              <w:t xml:space="preserve">, Beyond the Crisis: A Journey of Resilience and Healing, </w:t>
            </w:r>
            <w:proofErr w:type="spellStart"/>
            <w:r w:rsidRPr="00F007D3">
              <w:rPr>
                <w:rFonts w:ascii="Garamond" w:hAnsi="Garamond"/>
              </w:rPr>
              <w:t>Oranim</w:t>
            </w:r>
            <w:proofErr w:type="spellEnd"/>
            <w:r w:rsidRPr="00F007D3">
              <w:rPr>
                <w:rFonts w:ascii="Garamond" w:hAnsi="Garamond"/>
              </w:rPr>
              <w:t xml:space="preserve"> College</w:t>
            </w:r>
            <w:r w:rsidRPr="00783F3F">
              <w:rPr>
                <w:rFonts w:ascii="Garamond" w:hAnsi="Garamond"/>
              </w:rPr>
              <w:t>, Israel.</w:t>
            </w:r>
          </w:p>
        </w:tc>
      </w:tr>
      <w:tr w:rsidR="00A56DC9" w:rsidRPr="00F007D3" w14:paraId="48CC4592" w14:textId="77777777" w:rsidTr="006E12FD">
        <w:trPr>
          <w:gridAfter w:val="1"/>
          <w:wAfter w:w="5" w:type="dxa"/>
          <w:tblCellSpacing w:w="15" w:type="dxa"/>
        </w:trPr>
        <w:tc>
          <w:tcPr>
            <w:tcW w:w="1560" w:type="dxa"/>
            <w:gridSpan w:val="2"/>
            <w:hideMark/>
          </w:tcPr>
          <w:p w14:paraId="2C8A2B97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>2024</w:t>
            </w:r>
          </w:p>
        </w:tc>
        <w:tc>
          <w:tcPr>
            <w:tcW w:w="6666" w:type="dxa"/>
            <w:hideMark/>
          </w:tcPr>
          <w:p w14:paraId="4BB70F21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 xml:space="preserve">Session Chair, </w:t>
            </w:r>
            <w:r w:rsidRPr="00F007D3">
              <w:rPr>
                <w:rFonts w:ascii="Garamond" w:hAnsi="Garamond"/>
                <w:i/>
                <w:iCs/>
              </w:rPr>
              <w:t>Innovation and Entrepreneurship in Criminology – In Times of Normalcy and Crisis</w:t>
            </w:r>
            <w:r w:rsidRPr="00F007D3">
              <w:rPr>
                <w:rFonts w:ascii="Garamond" w:hAnsi="Garamond"/>
              </w:rPr>
              <w:t>, Circles of Opportunity: Innovative Responses for Adolescents, Western Galilee College</w:t>
            </w:r>
            <w:r w:rsidRPr="00783F3F">
              <w:rPr>
                <w:rFonts w:ascii="Garamond" w:hAnsi="Garamond"/>
              </w:rPr>
              <w:t>, Israel.</w:t>
            </w:r>
          </w:p>
        </w:tc>
      </w:tr>
      <w:tr w:rsidR="00A56DC9" w:rsidRPr="00F007D3" w14:paraId="34D047FE" w14:textId="77777777" w:rsidTr="006E12FD">
        <w:trPr>
          <w:gridAfter w:val="1"/>
          <w:wAfter w:w="5" w:type="dxa"/>
          <w:trHeight w:val="30"/>
          <w:tblCellSpacing w:w="15" w:type="dxa"/>
        </w:trPr>
        <w:tc>
          <w:tcPr>
            <w:tcW w:w="1560" w:type="dxa"/>
            <w:gridSpan w:val="2"/>
            <w:hideMark/>
          </w:tcPr>
          <w:p w14:paraId="5F95D10C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>2015</w:t>
            </w:r>
          </w:p>
        </w:tc>
        <w:tc>
          <w:tcPr>
            <w:tcW w:w="6666" w:type="dxa"/>
            <w:hideMark/>
          </w:tcPr>
          <w:p w14:paraId="11819F7D" w14:textId="77777777" w:rsidR="00A56DC9" w:rsidRPr="00F007D3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F007D3">
              <w:rPr>
                <w:rFonts w:ascii="Garamond" w:hAnsi="Garamond"/>
              </w:rPr>
              <w:t xml:space="preserve">Speaker, </w:t>
            </w:r>
            <w:r w:rsidRPr="00F007D3">
              <w:rPr>
                <w:rFonts w:ascii="Garamond" w:hAnsi="Garamond"/>
                <w:i/>
                <w:iCs/>
              </w:rPr>
              <w:t>Using Omega-3 and Multivitamins to reduce Anti-Social Behavior: Meta-Analysis</w:t>
            </w:r>
            <w:r w:rsidRPr="00F007D3">
              <w:rPr>
                <w:rFonts w:ascii="Garamond" w:hAnsi="Garamond"/>
              </w:rPr>
              <w:t>, Jerusalem Crime Group Symposium, The Hebrew University of Jerusalem, Israel</w:t>
            </w:r>
            <w:r w:rsidRPr="00783F3F">
              <w:rPr>
                <w:rFonts w:ascii="Garamond" w:hAnsi="Garamond"/>
              </w:rPr>
              <w:t>.</w:t>
            </w:r>
          </w:p>
        </w:tc>
      </w:tr>
    </w:tbl>
    <w:p w14:paraId="35669CFD" w14:textId="77777777" w:rsidR="00A56DC9" w:rsidRPr="00783F3F" w:rsidRDefault="00A56DC9" w:rsidP="00A56DC9">
      <w:pPr>
        <w:spacing w:after="200" w:line="360" w:lineRule="auto"/>
        <w:rPr>
          <w:rFonts w:ascii="Garamond" w:hAnsi="Garamond" w:cs="David"/>
          <w:rtl/>
        </w:rPr>
      </w:pPr>
    </w:p>
    <w:p w14:paraId="3CA154DA" w14:textId="77777777" w:rsidR="00A56DC9" w:rsidRPr="00783F3F" w:rsidRDefault="00A56DC9" w:rsidP="00A56DC9">
      <w:pPr>
        <w:bidi w:val="0"/>
        <w:spacing w:after="200" w:line="360" w:lineRule="auto"/>
        <w:rPr>
          <w:rFonts w:ascii="Garamond" w:hAnsi="Garamond" w:cs="David"/>
        </w:rPr>
      </w:pPr>
      <w:r w:rsidRPr="00783F3F">
        <w:rPr>
          <w:rFonts w:ascii="Garamond" w:hAnsi="Garamond" w:cs="David"/>
          <w:b/>
          <w:bCs/>
          <w:u w:val="single"/>
        </w:rPr>
        <w:t>Organization of Conferences or Sessions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6746"/>
      </w:tblGrid>
      <w:tr w:rsidR="00A56DC9" w:rsidRPr="00550027" w14:paraId="1FDDF18F" w14:textId="77777777" w:rsidTr="006E12FD">
        <w:trPr>
          <w:tblCellSpacing w:w="15" w:type="dxa"/>
        </w:trPr>
        <w:tc>
          <w:tcPr>
            <w:tcW w:w="1515" w:type="dxa"/>
            <w:hideMark/>
          </w:tcPr>
          <w:p w14:paraId="1440F8DA" w14:textId="77777777" w:rsidR="00A56DC9" w:rsidRPr="00550027" w:rsidRDefault="00A56DC9" w:rsidP="006E12FD">
            <w:pPr>
              <w:bidi w:val="0"/>
              <w:spacing w:line="360" w:lineRule="auto"/>
              <w:rPr>
                <w:rFonts w:ascii="Garamond" w:hAnsi="Garamond"/>
              </w:rPr>
            </w:pPr>
            <w:r w:rsidRPr="00550027">
              <w:rPr>
                <w:rFonts w:ascii="Garamond" w:hAnsi="Garamond"/>
              </w:rPr>
              <w:lastRenderedPageBreak/>
              <w:t>2024</w:t>
            </w:r>
          </w:p>
        </w:tc>
        <w:tc>
          <w:tcPr>
            <w:tcW w:w="6701" w:type="dxa"/>
            <w:vAlign w:val="center"/>
            <w:hideMark/>
          </w:tcPr>
          <w:p w14:paraId="1B978BE1" w14:textId="77777777" w:rsidR="00A56DC9" w:rsidRPr="00550027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550027">
              <w:rPr>
                <w:rFonts w:ascii="Garamond" w:hAnsi="Garamond"/>
              </w:rPr>
              <w:t xml:space="preserve">Session Chair, </w:t>
            </w:r>
            <w:r w:rsidRPr="00550027">
              <w:rPr>
                <w:rFonts w:ascii="Garamond" w:hAnsi="Garamond"/>
                <w:i/>
                <w:iCs/>
              </w:rPr>
              <w:t>Innovation and Entrepreneurship in Criminology – In Times of Normalcy and Crisis</w:t>
            </w:r>
            <w:r w:rsidRPr="00550027">
              <w:rPr>
                <w:rFonts w:ascii="Garamond" w:hAnsi="Garamond"/>
              </w:rPr>
              <w:t>, Circles of Opportunity: Innovative Responses for Adolescents, Western Galilee College</w:t>
            </w:r>
          </w:p>
        </w:tc>
      </w:tr>
      <w:tr w:rsidR="00A56DC9" w:rsidRPr="00550027" w14:paraId="37097A8C" w14:textId="77777777" w:rsidTr="006E12FD">
        <w:trPr>
          <w:tblCellSpacing w:w="15" w:type="dxa"/>
        </w:trPr>
        <w:tc>
          <w:tcPr>
            <w:tcW w:w="1515" w:type="dxa"/>
            <w:hideMark/>
          </w:tcPr>
          <w:p w14:paraId="2088C4FB" w14:textId="77777777" w:rsidR="00A56DC9" w:rsidRPr="00550027" w:rsidRDefault="00A56DC9" w:rsidP="006E12FD">
            <w:pPr>
              <w:bidi w:val="0"/>
              <w:spacing w:line="360" w:lineRule="auto"/>
              <w:rPr>
                <w:rFonts w:ascii="Garamond" w:hAnsi="Garamond"/>
              </w:rPr>
            </w:pPr>
            <w:r w:rsidRPr="00550027">
              <w:rPr>
                <w:rFonts w:ascii="Garamond" w:hAnsi="Garamond"/>
              </w:rPr>
              <w:t>2019</w:t>
            </w:r>
          </w:p>
        </w:tc>
        <w:tc>
          <w:tcPr>
            <w:tcW w:w="6701" w:type="dxa"/>
            <w:vAlign w:val="center"/>
            <w:hideMark/>
          </w:tcPr>
          <w:p w14:paraId="39F99658" w14:textId="77777777" w:rsidR="00A56DC9" w:rsidRPr="00550027" w:rsidRDefault="00A56DC9" w:rsidP="006E12FD">
            <w:pPr>
              <w:bidi w:val="0"/>
              <w:spacing w:line="360" w:lineRule="auto"/>
              <w:jc w:val="both"/>
              <w:rPr>
                <w:rFonts w:ascii="Garamond" w:hAnsi="Garamond"/>
              </w:rPr>
            </w:pPr>
            <w:r w:rsidRPr="00550027">
              <w:rPr>
                <w:rFonts w:ascii="Garamond" w:hAnsi="Garamond"/>
              </w:rPr>
              <w:t xml:space="preserve">Member of the Organizing Committee, </w:t>
            </w:r>
            <w:r w:rsidRPr="00550027">
              <w:rPr>
                <w:rFonts w:ascii="Garamond" w:hAnsi="Garamond"/>
                <w:i/>
                <w:iCs/>
              </w:rPr>
              <w:t>Evidence-Based Policing – The Frontiers of Research, Policy and Practice</w:t>
            </w:r>
            <w:r w:rsidRPr="00550027">
              <w:rPr>
                <w:rFonts w:ascii="Garamond" w:hAnsi="Garamond"/>
              </w:rPr>
              <w:t xml:space="preserve">, International Symposium in memory of Prof. Israel </w:t>
            </w:r>
            <w:proofErr w:type="spellStart"/>
            <w:r w:rsidRPr="00550027">
              <w:rPr>
                <w:rFonts w:ascii="Garamond" w:hAnsi="Garamond"/>
              </w:rPr>
              <w:t>Drapkin</w:t>
            </w:r>
            <w:proofErr w:type="spellEnd"/>
            <w:r w:rsidRPr="00550027">
              <w:rPr>
                <w:rFonts w:ascii="Garamond" w:hAnsi="Garamond"/>
              </w:rPr>
              <w:t>, Institute of Criminology, The Hebrew University of Jerusalem</w:t>
            </w:r>
          </w:p>
        </w:tc>
      </w:tr>
    </w:tbl>
    <w:p w14:paraId="3A2EB4B0" w14:textId="781EAD9B" w:rsidR="00E76688" w:rsidRPr="00783F3F" w:rsidRDefault="00B96299" w:rsidP="00A56DC9">
      <w:pPr>
        <w:pStyle w:val="1"/>
        <w:bidi w:val="0"/>
        <w:spacing w:line="360" w:lineRule="auto"/>
        <w:rPr>
          <w:rFonts w:ascii="Garamond" w:hAnsi="Garamond"/>
          <w:b/>
          <w:bCs/>
          <w:color w:val="auto"/>
          <w:sz w:val="24"/>
          <w:szCs w:val="24"/>
        </w:rPr>
      </w:pPr>
      <w:r w:rsidRPr="00783F3F">
        <w:rPr>
          <w:rFonts w:ascii="Garamond" w:hAnsi="Garamond"/>
          <w:b/>
          <w:bCs/>
          <w:color w:val="auto"/>
          <w:sz w:val="24"/>
          <w:szCs w:val="24"/>
        </w:rPr>
        <w:t xml:space="preserve">Publications </w:t>
      </w:r>
    </w:p>
    <w:p w14:paraId="5AF44642" w14:textId="77777777" w:rsidR="00DF079C" w:rsidRPr="00783F3F" w:rsidRDefault="00DF079C" w:rsidP="00B72D8B">
      <w:pPr>
        <w:bidi w:val="0"/>
        <w:spacing w:line="276" w:lineRule="auto"/>
        <w:rPr>
          <w:rFonts w:ascii="Garamond" w:hAnsi="Garamond"/>
        </w:rPr>
      </w:pPr>
      <w:r w:rsidRPr="00783F3F">
        <w:rPr>
          <w:rFonts w:ascii="Garamond" w:hAnsi="Garamond"/>
          <w:b/>
          <w:bCs/>
        </w:rPr>
        <w:t>Note:</w:t>
      </w:r>
      <w:r w:rsidRPr="00783F3F">
        <w:rPr>
          <w:rFonts w:ascii="Garamond" w:hAnsi="Garamond"/>
        </w:rPr>
        <w:t xml:space="preserve"> JIF and Quartile values are taken from </w:t>
      </w:r>
      <w:proofErr w:type="spellStart"/>
      <w:r w:rsidRPr="00783F3F">
        <w:rPr>
          <w:rFonts w:ascii="Garamond" w:hAnsi="Garamond"/>
        </w:rPr>
        <w:t>Clarivate’s</w:t>
      </w:r>
      <w:proofErr w:type="spellEnd"/>
      <w:r w:rsidRPr="00783F3F">
        <w:rPr>
          <w:rFonts w:ascii="Garamond" w:hAnsi="Garamond"/>
        </w:rPr>
        <w:t xml:space="preserve"> Journal Citation Reports (JCR) for the year of submission/publication. For journals not indexed in JCR, Scopus </w:t>
      </w:r>
      <w:proofErr w:type="spellStart"/>
      <w:r w:rsidRPr="00783F3F">
        <w:rPr>
          <w:rFonts w:ascii="Garamond" w:hAnsi="Garamond"/>
        </w:rPr>
        <w:t>CiteScore</w:t>
      </w:r>
      <w:proofErr w:type="spellEnd"/>
      <w:r w:rsidRPr="00783F3F">
        <w:rPr>
          <w:rFonts w:ascii="Garamond" w:hAnsi="Garamond"/>
        </w:rPr>
        <w:t xml:space="preserve"> and SJR values (with Quartile) are provided as complementary indicators.</w:t>
      </w:r>
    </w:p>
    <w:p w14:paraId="7466AE10" w14:textId="77777777" w:rsidR="00CE3C4F" w:rsidRDefault="00CE3C4F" w:rsidP="00CE3C4F">
      <w:pPr>
        <w:pStyle w:val="NormalWeb"/>
        <w:bidi w:val="0"/>
        <w:spacing w:line="360" w:lineRule="auto"/>
        <w:rPr>
          <w:rFonts w:ascii="Garamond" w:hAnsi="Garamond" w:cstheme="majorBidi"/>
        </w:rPr>
      </w:pPr>
    </w:p>
    <w:p w14:paraId="7BA86743" w14:textId="1B68FEE3" w:rsidR="00EB2AA8" w:rsidRPr="005609F8" w:rsidRDefault="0028637D" w:rsidP="005609F8">
      <w:pPr>
        <w:bidi w:val="0"/>
        <w:spacing w:before="100" w:beforeAutospacing="1" w:after="100" w:afterAutospacing="1" w:line="360" w:lineRule="auto"/>
        <w:rPr>
          <w:rFonts w:ascii="Garamond" w:hAnsi="Garamond" w:cstheme="majorBidi"/>
          <w:i/>
          <w:iCs/>
        </w:rPr>
      </w:pPr>
      <w:r w:rsidRPr="00783F3F">
        <w:rPr>
          <w:rFonts w:ascii="Garamond" w:hAnsi="Garamond" w:cstheme="majorBidi"/>
        </w:rPr>
        <w:t>Sabo-</w:t>
      </w:r>
      <w:proofErr w:type="spellStart"/>
      <w:r w:rsidRPr="00783F3F">
        <w:rPr>
          <w:rFonts w:ascii="Garamond" w:hAnsi="Garamond" w:cstheme="majorBidi"/>
        </w:rPr>
        <w:t>Brants</w:t>
      </w:r>
      <w:proofErr w:type="spellEnd"/>
      <w:r w:rsidRPr="00783F3F">
        <w:rPr>
          <w:rFonts w:ascii="Garamond" w:hAnsi="Garamond" w:cstheme="majorBidi"/>
        </w:rPr>
        <w:t>, H. M., Ariel, B., &amp; Bushman, B. J. (</w:t>
      </w:r>
      <w:r w:rsidR="005609F8">
        <w:rPr>
          <w:rFonts w:ascii="Garamond" w:hAnsi="Garamond" w:cstheme="majorBidi"/>
        </w:rPr>
        <w:t>2026</w:t>
      </w:r>
      <w:r w:rsidRPr="00783F3F">
        <w:rPr>
          <w:rFonts w:ascii="Garamond" w:hAnsi="Garamond" w:cstheme="majorBidi"/>
        </w:rPr>
        <w:t xml:space="preserve">). Virtual reality </w:t>
      </w:r>
      <w:r>
        <w:rPr>
          <w:rFonts w:ascii="Garamond" w:hAnsi="Garamond" w:cstheme="majorBidi"/>
        </w:rPr>
        <w:t>relaxation</w:t>
      </w:r>
      <w:r w:rsidRPr="00783F3F">
        <w:rPr>
          <w:rFonts w:ascii="Garamond" w:hAnsi="Garamond" w:cstheme="majorBidi"/>
        </w:rPr>
        <w:t xml:space="preserve"> for reducing aggression and emotional distress in at-risk adolescents in Israeli residential care: A feasibility randomized clinical trial. </w:t>
      </w:r>
      <w:r w:rsidR="005609F8">
        <w:rPr>
          <w:rFonts w:ascii="Garamond" w:hAnsi="Garamond" w:cstheme="majorBidi"/>
        </w:rPr>
        <w:t xml:space="preserve"> </w:t>
      </w:r>
      <w:r w:rsidRPr="00783F3F">
        <w:rPr>
          <w:rFonts w:ascii="Garamond" w:hAnsi="Garamond" w:cstheme="majorBidi"/>
          <w:i/>
          <w:iCs/>
        </w:rPr>
        <w:t>Aggressive Behavior</w:t>
      </w:r>
      <w:r w:rsidR="005609F8">
        <w:rPr>
          <w:rFonts w:ascii="Garamond" w:hAnsi="Garamond" w:cstheme="majorBidi"/>
          <w:i/>
          <w:iCs/>
        </w:rPr>
        <w:t xml:space="preserve">. </w:t>
      </w:r>
      <w:hyperlink r:id="rId8" w:history="1"/>
      <w:r w:rsidR="005609F8">
        <w:rPr>
          <w:rFonts w:ascii="Garamond" w:hAnsi="Garamond" w:cstheme="majorBidi"/>
        </w:rPr>
        <w:t xml:space="preserve"> </w:t>
      </w:r>
      <w:hyperlink r:id="rId9" w:history="1">
        <w:r w:rsidR="005609F8" w:rsidRPr="005609F8">
          <w:rPr>
            <w:rStyle w:val="Hyperlink"/>
            <w:rFonts w:ascii="Garamond" w:hAnsi="Garamond" w:cstheme="majorBidi"/>
          </w:rPr>
          <w:t>https://doi.org/10.1002/ab.70057</w:t>
        </w:r>
      </w:hyperlink>
      <w:r w:rsidR="005609F8" w:rsidRPr="005609F8">
        <w:rPr>
          <w:rFonts w:ascii="Garamond" w:hAnsi="Garamond" w:cstheme="majorBidi"/>
        </w:rPr>
        <w:t xml:space="preserve"> </w:t>
      </w:r>
      <w:r w:rsidR="005609F8" w:rsidRPr="005609F8">
        <w:rPr>
          <w:rFonts w:ascii="Garamond" w:hAnsi="Garamond" w:cstheme="majorBidi"/>
          <w:i/>
          <w:iCs/>
        </w:rPr>
        <w:t xml:space="preserve">  </w:t>
      </w:r>
    </w:p>
    <w:p w14:paraId="29B4827F" w14:textId="13D6FFBC" w:rsidR="00EB2AA8" w:rsidRDefault="00EB2AA8" w:rsidP="00EB2AA8">
      <w:pPr>
        <w:bidi w:val="0"/>
        <w:spacing w:before="100" w:beforeAutospacing="1" w:after="100" w:afterAutospacing="1"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  <w:b/>
          <w:bCs/>
        </w:rPr>
        <w:t xml:space="preserve">JIF </w:t>
      </w:r>
      <w:r w:rsidRPr="00783F3F">
        <w:rPr>
          <w:rFonts w:ascii="Garamond" w:hAnsi="Garamond" w:cstheme="majorBidi"/>
        </w:rPr>
        <w:t>=</w:t>
      </w:r>
      <w:r>
        <w:rPr>
          <w:rFonts w:ascii="Garamond" w:hAnsi="Garamond" w:cstheme="majorBidi"/>
        </w:rPr>
        <w:t>2.9</w:t>
      </w:r>
      <w:r w:rsidRPr="00783F3F">
        <w:rPr>
          <w:rFonts w:ascii="Garamond" w:hAnsi="Garamond" w:cstheme="majorBidi"/>
        </w:rPr>
        <w:t>, Q</w:t>
      </w:r>
      <w:r>
        <w:rPr>
          <w:rFonts w:ascii="Garamond" w:hAnsi="Garamond" w:cstheme="majorBidi"/>
        </w:rPr>
        <w:t>1</w:t>
      </w:r>
      <w:r w:rsidRPr="00783F3F">
        <w:rPr>
          <w:rFonts w:ascii="Garamond" w:hAnsi="Garamond" w:cstheme="majorBidi"/>
        </w:rPr>
        <w:t xml:space="preserve">. </w:t>
      </w:r>
      <w:r w:rsidRPr="00783F3F">
        <w:rPr>
          <w:rFonts w:ascii="Garamond" w:hAnsi="Garamond" w:cstheme="majorBidi"/>
          <w:b/>
          <w:bCs/>
        </w:rPr>
        <w:t>Contribution:</w:t>
      </w:r>
      <w:r w:rsidRPr="00783F3F">
        <w:rPr>
          <w:rFonts w:ascii="Garamond" w:hAnsi="Garamond" w:cstheme="majorBidi"/>
        </w:rPr>
        <w:t xml:space="preserve"> data collection, data analysis, writing. </w:t>
      </w:r>
    </w:p>
    <w:p w14:paraId="689ED6C7" w14:textId="378BF845" w:rsidR="004874B2" w:rsidRPr="00783F3F" w:rsidRDefault="00787EEA" w:rsidP="00963204">
      <w:pPr>
        <w:pStyle w:val="NormalWeb"/>
        <w:bidi w:val="0"/>
        <w:spacing w:line="360" w:lineRule="auto"/>
        <w:rPr>
          <w:rFonts w:ascii="Garamond" w:hAnsi="Garamond" w:cstheme="majorBidi"/>
          <w:i/>
          <w:iCs/>
        </w:rPr>
      </w:pPr>
      <w:r w:rsidRPr="00783F3F">
        <w:rPr>
          <w:rFonts w:ascii="Garamond" w:hAnsi="Garamond" w:cstheme="majorBidi"/>
        </w:rPr>
        <w:t>Sabo-</w:t>
      </w:r>
      <w:proofErr w:type="spellStart"/>
      <w:r w:rsidRPr="00783F3F">
        <w:rPr>
          <w:rFonts w:ascii="Garamond" w:hAnsi="Garamond" w:cstheme="majorBidi"/>
        </w:rPr>
        <w:t>Brants</w:t>
      </w:r>
      <w:proofErr w:type="spellEnd"/>
      <w:r w:rsidRPr="00783F3F">
        <w:rPr>
          <w:rFonts w:ascii="Garamond" w:hAnsi="Garamond" w:cstheme="majorBidi"/>
        </w:rPr>
        <w:t xml:space="preserve">, H. M., </w:t>
      </w:r>
      <w:proofErr w:type="spellStart"/>
      <w:r w:rsidRPr="00783F3F">
        <w:rPr>
          <w:rFonts w:ascii="Garamond" w:hAnsi="Garamond" w:cstheme="majorBidi"/>
        </w:rPr>
        <w:t>Weisburd</w:t>
      </w:r>
      <w:proofErr w:type="spellEnd"/>
      <w:r w:rsidRPr="00783F3F">
        <w:rPr>
          <w:rFonts w:ascii="Garamond" w:hAnsi="Garamond" w:cstheme="majorBidi"/>
        </w:rPr>
        <w:t xml:space="preserve">, D., </w:t>
      </w:r>
      <w:proofErr w:type="spellStart"/>
      <w:r w:rsidRPr="00783F3F">
        <w:rPr>
          <w:rFonts w:ascii="Garamond" w:hAnsi="Garamond" w:cstheme="majorBidi"/>
        </w:rPr>
        <w:t>Amram</w:t>
      </w:r>
      <w:proofErr w:type="spellEnd"/>
      <w:r w:rsidRPr="00783F3F">
        <w:rPr>
          <w:rFonts w:ascii="Garamond" w:hAnsi="Garamond" w:cstheme="majorBidi"/>
        </w:rPr>
        <w:t>, S., &amp; Shay, M. (</w:t>
      </w:r>
      <w:r w:rsidR="00940B62">
        <w:rPr>
          <w:rFonts w:ascii="Garamond" w:hAnsi="Garamond" w:cstheme="majorBidi"/>
        </w:rPr>
        <w:t>2026</w:t>
      </w:r>
      <w:r w:rsidRPr="00783F3F">
        <w:rPr>
          <w:rFonts w:ascii="Garamond" w:hAnsi="Garamond" w:cstheme="majorBidi"/>
        </w:rPr>
        <w:t xml:space="preserve">). The relationship between crime and property values at the micro geographic level: Examining diverging developmental trends. </w:t>
      </w:r>
      <w:r w:rsidRPr="00783F3F">
        <w:rPr>
          <w:rFonts w:ascii="Garamond" w:hAnsi="Garamond" w:cstheme="majorBidi"/>
          <w:i/>
          <w:iCs/>
        </w:rPr>
        <w:t>International Criminal Justice Review</w:t>
      </w:r>
      <w:r w:rsidR="00BB3A5A" w:rsidRPr="00783F3F">
        <w:rPr>
          <w:rFonts w:ascii="Garamond" w:hAnsi="Garamond" w:cstheme="majorBidi"/>
          <w:i/>
          <w:iCs/>
        </w:rPr>
        <w:t xml:space="preserve"> </w:t>
      </w:r>
    </w:p>
    <w:p w14:paraId="323E2D57" w14:textId="6E074D50" w:rsidR="00DF079C" w:rsidRPr="00783F3F" w:rsidRDefault="009D05BF" w:rsidP="00940B62">
      <w:pPr>
        <w:pStyle w:val="NormalWeb"/>
        <w:bidi w:val="0"/>
        <w:spacing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  <w:b/>
          <w:bCs/>
        </w:rPr>
        <w:t>J</w:t>
      </w:r>
      <w:r w:rsidR="00BB3A5A" w:rsidRPr="00783F3F">
        <w:rPr>
          <w:rFonts w:ascii="Garamond" w:hAnsi="Garamond" w:cstheme="majorBidi"/>
          <w:b/>
          <w:bCs/>
        </w:rPr>
        <w:t xml:space="preserve">IF </w:t>
      </w:r>
      <w:r w:rsidR="00BB3A5A" w:rsidRPr="00783F3F">
        <w:rPr>
          <w:rFonts w:ascii="Garamond" w:hAnsi="Garamond" w:cstheme="majorBidi"/>
        </w:rPr>
        <w:t>=</w:t>
      </w:r>
      <w:r w:rsidRPr="00783F3F">
        <w:rPr>
          <w:rFonts w:ascii="Garamond" w:hAnsi="Garamond" w:cstheme="majorBidi"/>
        </w:rPr>
        <w:t>0.7</w:t>
      </w:r>
      <w:r w:rsidR="00BB3A5A" w:rsidRPr="00783F3F">
        <w:rPr>
          <w:rFonts w:ascii="Garamond" w:hAnsi="Garamond" w:cstheme="majorBidi"/>
        </w:rPr>
        <w:t>, Q2</w:t>
      </w:r>
      <w:r w:rsidR="00DF079C" w:rsidRPr="00783F3F">
        <w:rPr>
          <w:rFonts w:ascii="Garamond" w:hAnsi="Garamond" w:cstheme="majorBidi"/>
        </w:rPr>
        <w:t xml:space="preserve">.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collection, data analysis, writing.</w:t>
      </w:r>
      <w:r w:rsidR="00940B62">
        <w:rPr>
          <w:rFonts w:ascii="Garamond" w:hAnsi="Garamond" w:cstheme="majorBidi"/>
        </w:rPr>
        <w:t xml:space="preserve"> </w:t>
      </w:r>
      <w:r w:rsidR="00940B62" w:rsidRPr="00940B62">
        <w:rPr>
          <w:rFonts w:ascii="Garamond" w:hAnsi="Garamond" w:cstheme="majorBidi"/>
        </w:rPr>
        <w:t>10575677261428020.</w:t>
      </w:r>
      <w:r w:rsidR="00DF079C" w:rsidRPr="00783F3F">
        <w:rPr>
          <w:rFonts w:ascii="Garamond" w:hAnsi="Garamond" w:cstheme="majorBidi"/>
        </w:rPr>
        <w:t xml:space="preserve"> </w:t>
      </w:r>
    </w:p>
    <w:p w14:paraId="6471EDA1" w14:textId="77777777" w:rsidR="004874B2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>Sabo-</w:t>
      </w:r>
      <w:proofErr w:type="spellStart"/>
      <w:r w:rsidRPr="00783F3F">
        <w:rPr>
          <w:rFonts w:ascii="Garamond" w:hAnsi="Garamond"/>
        </w:rPr>
        <w:t>Brants</w:t>
      </w:r>
      <w:proofErr w:type="spellEnd"/>
      <w:r w:rsidRPr="00783F3F">
        <w:rPr>
          <w:rFonts w:ascii="Garamond" w:hAnsi="Garamond"/>
        </w:rPr>
        <w:t xml:space="preserve">, H. M., &amp; Ariel, B. (2023). Building bridges in place of barriers between school practitioners and researchers: On the role of intermediaries in promoting evidence-based violence prevention policy. </w:t>
      </w:r>
      <w:r w:rsidRPr="00783F3F">
        <w:rPr>
          <w:rFonts w:ascii="Garamond" w:hAnsi="Garamond"/>
          <w:i/>
          <w:iCs/>
        </w:rPr>
        <w:t>Evidence &amp; Policy,</w:t>
      </w:r>
      <w:r w:rsidRPr="00783F3F">
        <w:rPr>
          <w:rFonts w:ascii="Garamond" w:hAnsi="Garamond"/>
        </w:rPr>
        <w:t xml:space="preserve"> 1–20</w:t>
      </w:r>
      <w:r w:rsidR="00BB3A5A" w:rsidRPr="00783F3F">
        <w:rPr>
          <w:rFonts w:ascii="Garamond" w:hAnsi="Garamond"/>
        </w:rPr>
        <w:t xml:space="preserve"> </w:t>
      </w:r>
      <w:hyperlink r:id="rId10" w:history="1">
        <w:r w:rsidR="00BB3A5A" w:rsidRPr="00783F3F">
          <w:rPr>
            <w:rStyle w:val="Hyperlink"/>
            <w:rFonts w:ascii="Garamond" w:hAnsi="Garamond"/>
          </w:rPr>
          <w:t>https://doi.org/10.1332/174426421X16793289365262</w:t>
        </w:r>
      </w:hyperlink>
      <w:r w:rsidRPr="00783F3F">
        <w:rPr>
          <w:rFonts w:ascii="Garamond" w:hAnsi="Garamond"/>
        </w:rPr>
        <w:t xml:space="preserve"> </w:t>
      </w:r>
    </w:p>
    <w:p w14:paraId="498D98E4" w14:textId="22C4787F" w:rsidR="00B96299" w:rsidRPr="00783F3F" w:rsidRDefault="009D05BF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>J</w:t>
      </w:r>
      <w:r w:rsidR="00BB3A5A" w:rsidRPr="00783F3F">
        <w:rPr>
          <w:rFonts w:ascii="Garamond" w:hAnsi="Garamond"/>
        </w:rPr>
        <w:t>IF = 2.</w:t>
      </w:r>
      <w:r w:rsidRPr="00783F3F">
        <w:rPr>
          <w:rFonts w:ascii="Garamond" w:hAnsi="Garamond"/>
        </w:rPr>
        <w:t>1</w:t>
      </w:r>
      <w:r w:rsidR="00BB3A5A" w:rsidRPr="00783F3F">
        <w:rPr>
          <w:rFonts w:ascii="Garamond" w:hAnsi="Garamond"/>
        </w:rPr>
        <w:t>, Q1, Citations = 3</w:t>
      </w:r>
      <w:r w:rsidR="00DF079C" w:rsidRPr="00783F3F">
        <w:rPr>
          <w:rFonts w:ascii="Garamond" w:hAnsi="Garamond"/>
        </w:rPr>
        <w:t xml:space="preserve">.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collection, data analysis, writing.</w:t>
      </w:r>
    </w:p>
    <w:p w14:paraId="45577DEA" w14:textId="77777777" w:rsidR="004874B2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>Sabo-</w:t>
      </w:r>
      <w:proofErr w:type="spellStart"/>
      <w:r w:rsidRPr="00783F3F">
        <w:rPr>
          <w:rFonts w:ascii="Garamond" w:hAnsi="Garamond"/>
        </w:rPr>
        <w:t>Brants</w:t>
      </w:r>
      <w:proofErr w:type="spellEnd"/>
      <w:r w:rsidRPr="00783F3F">
        <w:rPr>
          <w:rFonts w:ascii="Garamond" w:hAnsi="Garamond"/>
        </w:rPr>
        <w:t xml:space="preserve">, H. M., &amp; Ariel, B. (2020). Evidence map of school-based violence prevention programs in Israel. </w:t>
      </w:r>
      <w:r w:rsidRPr="00783F3F">
        <w:rPr>
          <w:rFonts w:ascii="Garamond" w:hAnsi="Garamond"/>
          <w:i/>
          <w:iCs/>
        </w:rPr>
        <w:t>International Criminal Justice Review.</w:t>
      </w:r>
      <w:r w:rsidRPr="00783F3F">
        <w:rPr>
          <w:rFonts w:ascii="Garamond" w:hAnsi="Garamond"/>
        </w:rPr>
        <w:t xml:space="preserve"> </w:t>
      </w:r>
      <w:hyperlink r:id="rId11" w:history="1">
        <w:r w:rsidRPr="00783F3F">
          <w:rPr>
            <w:rStyle w:val="Hyperlink"/>
            <w:rFonts w:ascii="Garamond" w:hAnsi="Garamond"/>
          </w:rPr>
          <w:t>https://doi.org/10.1177/1057567720967074</w:t>
        </w:r>
      </w:hyperlink>
      <w:r w:rsidRPr="00783F3F">
        <w:rPr>
          <w:rFonts w:ascii="Garamond" w:hAnsi="Garamond"/>
        </w:rPr>
        <w:t xml:space="preserve"> </w:t>
      </w:r>
    </w:p>
    <w:p w14:paraId="582F321A" w14:textId="0250CE24" w:rsidR="00B96299" w:rsidRPr="00783F3F" w:rsidRDefault="009D05BF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 w:cstheme="majorBidi"/>
        </w:rPr>
        <w:t>J</w:t>
      </w:r>
      <w:r w:rsidR="00BB3A5A" w:rsidRPr="00783F3F">
        <w:rPr>
          <w:rFonts w:ascii="Garamond" w:hAnsi="Garamond" w:cstheme="majorBidi"/>
        </w:rPr>
        <w:t>IF =1.</w:t>
      </w:r>
      <w:r w:rsidRPr="00783F3F">
        <w:rPr>
          <w:rFonts w:ascii="Garamond" w:hAnsi="Garamond" w:cstheme="majorBidi"/>
        </w:rPr>
        <w:t>4</w:t>
      </w:r>
      <w:r w:rsidR="00BB3A5A" w:rsidRPr="00783F3F">
        <w:rPr>
          <w:rFonts w:ascii="Garamond" w:hAnsi="Garamond" w:cstheme="majorBidi"/>
        </w:rPr>
        <w:t>, Q</w:t>
      </w:r>
      <w:r w:rsidRPr="00783F3F">
        <w:rPr>
          <w:rFonts w:ascii="Garamond" w:hAnsi="Garamond" w:cstheme="majorBidi"/>
        </w:rPr>
        <w:t>1</w:t>
      </w:r>
      <w:r w:rsidR="00BB3A5A" w:rsidRPr="00783F3F">
        <w:rPr>
          <w:rFonts w:ascii="Garamond" w:hAnsi="Garamond" w:cstheme="majorBidi"/>
        </w:rPr>
        <w:t>,</w:t>
      </w:r>
      <w:r w:rsidR="00BB3A5A" w:rsidRPr="00783F3F">
        <w:rPr>
          <w:rFonts w:ascii="Garamond" w:hAnsi="Garamond"/>
        </w:rPr>
        <w:t xml:space="preserve"> Citations </w:t>
      </w:r>
      <w:r w:rsidR="007B4228" w:rsidRPr="00783F3F">
        <w:rPr>
          <w:rFonts w:ascii="Garamond" w:hAnsi="Garamond"/>
        </w:rPr>
        <w:t>=</w:t>
      </w:r>
      <w:r w:rsidR="00BB3A5A" w:rsidRPr="00783F3F">
        <w:rPr>
          <w:rFonts w:ascii="Garamond" w:hAnsi="Garamond"/>
        </w:rPr>
        <w:t xml:space="preserve"> 6</w:t>
      </w:r>
      <w:r w:rsidR="00DF079C" w:rsidRPr="00783F3F">
        <w:rPr>
          <w:rFonts w:ascii="Garamond" w:hAnsi="Garamond"/>
        </w:rPr>
        <w:t xml:space="preserve">.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collection, data analysis, writing.</w:t>
      </w:r>
    </w:p>
    <w:p w14:paraId="64A4B07F" w14:textId="079C2553" w:rsidR="004874B2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 xml:space="preserve">Ariel, B., Lawes, D., </w:t>
      </w:r>
      <w:proofErr w:type="spellStart"/>
      <w:r w:rsidRPr="00783F3F">
        <w:rPr>
          <w:rFonts w:ascii="Garamond" w:hAnsi="Garamond"/>
        </w:rPr>
        <w:t>Weinborn</w:t>
      </w:r>
      <w:proofErr w:type="spellEnd"/>
      <w:r w:rsidRPr="00783F3F">
        <w:rPr>
          <w:rFonts w:ascii="Garamond" w:hAnsi="Garamond"/>
        </w:rPr>
        <w:t>, C., Henry, R., Chen, K., &amp; Sabo-</w:t>
      </w:r>
      <w:proofErr w:type="spellStart"/>
      <w:r w:rsidRPr="00783F3F">
        <w:rPr>
          <w:rFonts w:ascii="Garamond" w:hAnsi="Garamond"/>
        </w:rPr>
        <w:t>Brants</w:t>
      </w:r>
      <w:proofErr w:type="spellEnd"/>
      <w:r w:rsidRPr="00783F3F">
        <w:rPr>
          <w:rFonts w:ascii="Garamond" w:hAnsi="Garamond"/>
        </w:rPr>
        <w:t>, H. M. (2019). The “less-than-lethal weapons effect”</w:t>
      </w:r>
      <w:r w:rsidR="00184A2C" w:rsidRPr="00783F3F">
        <w:rPr>
          <w:rFonts w:ascii="Garamond" w:hAnsi="Garamond"/>
        </w:rPr>
        <w:t xml:space="preserve"> - </w:t>
      </w:r>
      <w:r w:rsidRPr="00783F3F">
        <w:rPr>
          <w:rFonts w:ascii="Garamond" w:hAnsi="Garamond"/>
        </w:rPr>
        <w:t xml:space="preserve">Introducing TASERs to routine police operations in England and Wales: A randomized controlled trial. </w:t>
      </w:r>
      <w:r w:rsidRPr="00783F3F">
        <w:rPr>
          <w:rFonts w:ascii="Garamond" w:hAnsi="Garamond"/>
          <w:i/>
          <w:iCs/>
        </w:rPr>
        <w:t>Criminal Justice and Behavior, 46</w:t>
      </w:r>
      <w:r w:rsidRPr="00783F3F">
        <w:rPr>
          <w:rFonts w:ascii="Garamond" w:hAnsi="Garamond"/>
        </w:rPr>
        <w:t xml:space="preserve">(2), 280–300. </w:t>
      </w:r>
      <w:hyperlink r:id="rId12" w:history="1">
        <w:r w:rsidR="00184A2C" w:rsidRPr="00783F3F">
          <w:rPr>
            <w:rStyle w:val="Hyperlink"/>
            <w:rFonts w:ascii="Garamond" w:hAnsi="Garamond"/>
          </w:rPr>
          <w:t>https://doi.org/10.1177/0093854818812918</w:t>
        </w:r>
      </w:hyperlink>
    </w:p>
    <w:p w14:paraId="25A1F008" w14:textId="4A47407E" w:rsidR="00B96299" w:rsidRPr="00783F3F" w:rsidRDefault="009D05BF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>J</w:t>
      </w:r>
      <w:r w:rsidR="007B4228" w:rsidRPr="00783F3F">
        <w:rPr>
          <w:rFonts w:ascii="Garamond" w:hAnsi="Garamond"/>
        </w:rPr>
        <w:t>IF = 2.5, Q1, Citations = 88</w:t>
      </w:r>
      <w:r w:rsidR="00DF079C" w:rsidRPr="00783F3F">
        <w:rPr>
          <w:rFonts w:ascii="Garamond" w:hAnsi="Garamond"/>
        </w:rPr>
        <w:t xml:space="preserve">.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analysis, proofing.</w:t>
      </w:r>
    </w:p>
    <w:p w14:paraId="718D2B6B" w14:textId="77777777" w:rsidR="00DF079C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 xml:space="preserve">Ariel, B., Newton, M., McEwan, L., </w:t>
      </w:r>
      <w:proofErr w:type="spellStart"/>
      <w:r w:rsidRPr="00783F3F">
        <w:rPr>
          <w:rFonts w:ascii="Garamond" w:hAnsi="Garamond"/>
        </w:rPr>
        <w:t>Ashbridge</w:t>
      </w:r>
      <w:proofErr w:type="spellEnd"/>
      <w:r w:rsidRPr="00783F3F">
        <w:rPr>
          <w:rFonts w:ascii="Garamond" w:hAnsi="Garamond"/>
        </w:rPr>
        <w:t xml:space="preserve">, G. A., </w:t>
      </w:r>
      <w:proofErr w:type="spellStart"/>
      <w:r w:rsidRPr="00783F3F">
        <w:rPr>
          <w:rFonts w:ascii="Garamond" w:hAnsi="Garamond"/>
        </w:rPr>
        <w:t>Weinborn</w:t>
      </w:r>
      <w:proofErr w:type="spellEnd"/>
      <w:r w:rsidRPr="00783F3F">
        <w:rPr>
          <w:rFonts w:ascii="Garamond" w:hAnsi="Garamond"/>
        </w:rPr>
        <w:t>, C., &amp; Sabo-</w:t>
      </w:r>
      <w:proofErr w:type="spellStart"/>
      <w:r w:rsidRPr="00783F3F">
        <w:rPr>
          <w:rFonts w:ascii="Garamond" w:hAnsi="Garamond"/>
        </w:rPr>
        <w:t>Brants</w:t>
      </w:r>
      <w:proofErr w:type="spellEnd"/>
      <w:r w:rsidRPr="00783F3F">
        <w:rPr>
          <w:rFonts w:ascii="Garamond" w:hAnsi="Garamond"/>
        </w:rPr>
        <w:t xml:space="preserve">, H. M. (2018). Reducing assaults against staff using body-worn cameras (BWCs) in railway stations. </w:t>
      </w:r>
      <w:r w:rsidRPr="00783F3F">
        <w:rPr>
          <w:rFonts w:ascii="Garamond" w:hAnsi="Garamond"/>
          <w:i/>
          <w:iCs/>
        </w:rPr>
        <w:t>Criminal Justice Review, 44</w:t>
      </w:r>
      <w:r w:rsidRPr="00783F3F">
        <w:rPr>
          <w:rFonts w:ascii="Garamond" w:hAnsi="Garamond"/>
        </w:rPr>
        <w:t xml:space="preserve">(1), 73–89. </w:t>
      </w:r>
      <w:hyperlink r:id="rId13" w:history="1">
        <w:r w:rsidRPr="00783F3F">
          <w:rPr>
            <w:rStyle w:val="Hyperlink"/>
            <w:rFonts w:ascii="Garamond" w:hAnsi="Garamond"/>
          </w:rPr>
          <w:t>https://doi.org/10.1177/0734016818814889</w:t>
        </w:r>
      </w:hyperlink>
      <w:r w:rsidRPr="00783F3F">
        <w:rPr>
          <w:rFonts w:ascii="Garamond" w:hAnsi="Garamond"/>
        </w:rPr>
        <w:t xml:space="preserve"> </w:t>
      </w:r>
      <w:r w:rsidR="00DF079C" w:rsidRPr="00783F3F">
        <w:rPr>
          <w:rFonts w:ascii="Garamond" w:hAnsi="Garamond"/>
        </w:rPr>
        <w:t xml:space="preserve">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analysis, proofing.</w:t>
      </w:r>
    </w:p>
    <w:p w14:paraId="45C4AAE5" w14:textId="4E29AD7E" w:rsidR="004874B2" w:rsidRPr="00783F3F" w:rsidRDefault="0085034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 xml:space="preserve">Scopus </w:t>
      </w:r>
      <w:proofErr w:type="spellStart"/>
      <w:r w:rsidRPr="00783F3F">
        <w:rPr>
          <w:rFonts w:ascii="Garamond" w:hAnsi="Garamond"/>
        </w:rPr>
        <w:t>CiteScore</w:t>
      </w:r>
      <w:proofErr w:type="spellEnd"/>
      <w:r w:rsidRPr="00783F3F">
        <w:rPr>
          <w:rFonts w:ascii="Garamond" w:hAnsi="Garamond"/>
        </w:rPr>
        <w:t xml:space="preserve"> = 3.0, Q1 in Law</w:t>
      </w:r>
      <w:r w:rsidR="004874B2" w:rsidRPr="00783F3F">
        <w:rPr>
          <w:rFonts w:ascii="Garamond" w:hAnsi="Garamond"/>
        </w:rPr>
        <w:t xml:space="preserve">, Citations = </w:t>
      </w:r>
      <w:r w:rsidR="00D272CD" w:rsidRPr="00783F3F">
        <w:rPr>
          <w:rFonts w:ascii="Garamond" w:hAnsi="Garamond"/>
        </w:rPr>
        <w:t>4</w:t>
      </w:r>
      <w:r w:rsidR="004874B2" w:rsidRPr="00783F3F">
        <w:rPr>
          <w:rFonts w:ascii="Garamond" w:hAnsi="Garamond"/>
        </w:rPr>
        <w:t>8</w:t>
      </w:r>
      <w:r w:rsidR="00E171C3">
        <w:rPr>
          <w:rFonts w:ascii="Garamond" w:hAnsi="Garamond"/>
        </w:rPr>
        <w:t xml:space="preserve">. </w:t>
      </w:r>
      <w:r w:rsidR="00E171C3" w:rsidRPr="00783F3F">
        <w:rPr>
          <w:rFonts w:ascii="Garamond" w:hAnsi="Garamond" w:cstheme="majorBidi"/>
          <w:b/>
          <w:bCs/>
        </w:rPr>
        <w:t>Contribution:</w:t>
      </w:r>
      <w:r w:rsidR="00E171C3" w:rsidRPr="00783F3F">
        <w:rPr>
          <w:rFonts w:ascii="Garamond" w:hAnsi="Garamond" w:cstheme="majorBidi"/>
        </w:rPr>
        <w:t xml:space="preserve"> data analysis, proofing</w:t>
      </w:r>
    </w:p>
    <w:p w14:paraId="2A67D65A" w14:textId="77777777" w:rsidR="00B96299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 xml:space="preserve">Mitchell, R. J., Ariel, B., </w:t>
      </w:r>
      <w:proofErr w:type="spellStart"/>
      <w:r w:rsidRPr="00783F3F">
        <w:rPr>
          <w:rFonts w:ascii="Garamond" w:hAnsi="Garamond"/>
        </w:rPr>
        <w:t>Firpo</w:t>
      </w:r>
      <w:proofErr w:type="spellEnd"/>
      <w:r w:rsidRPr="00783F3F">
        <w:rPr>
          <w:rFonts w:ascii="Garamond" w:hAnsi="Garamond"/>
        </w:rPr>
        <w:t xml:space="preserve">, M. E., </w:t>
      </w:r>
      <w:proofErr w:type="spellStart"/>
      <w:r w:rsidRPr="00783F3F">
        <w:rPr>
          <w:rFonts w:ascii="Garamond" w:hAnsi="Garamond"/>
        </w:rPr>
        <w:t>Fraiman</w:t>
      </w:r>
      <w:proofErr w:type="spellEnd"/>
      <w:r w:rsidRPr="00783F3F">
        <w:rPr>
          <w:rFonts w:ascii="Garamond" w:hAnsi="Garamond"/>
        </w:rPr>
        <w:t xml:space="preserve">, R., Castillo, F. d., Hyatt, J. M., </w:t>
      </w:r>
      <w:proofErr w:type="spellStart"/>
      <w:r w:rsidRPr="00783F3F">
        <w:rPr>
          <w:rFonts w:ascii="Garamond" w:hAnsi="Garamond"/>
        </w:rPr>
        <w:t>Weinborn</w:t>
      </w:r>
      <w:proofErr w:type="spellEnd"/>
      <w:r w:rsidRPr="00783F3F">
        <w:rPr>
          <w:rFonts w:ascii="Garamond" w:hAnsi="Garamond"/>
        </w:rPr>
        <w:t>, C., &amp; Sabo-</w:t>
      </w:r>
      <w:proofErr w:type="spellStart"/>
      <w:r w:rsidRPr="00783F3F">
        <w:rPr>
          <w:rFonts w:ascii="Garamond" w:hAnsi="Garamond"/>
        </w:rPr>
        <w:t>Brants</w:t>
      </w:r>
      <w:proofErr w:type="spellEnd"/>
      <w:r w:rsidRPr="00783F3F">
        <w:rPr>
          <w:rFonts w:ascii="Garamond" w:hAnsi="Garamond"/>
        </w:rPr>
        <w:t xml:space="preserve">, H. M. (2018). Measuring the effect of body-worn cameras on complaints in Latin America: The case of traffic police in Uruguay. </w:t>
      </w:r>
      <w:r w:rsidRPr="00783F3F">
        <w:rPr>
          <w:rFonts w:ascii="Garamond" w:hAnsi="Garamond"/>
          <w:i/>
          <w:iCs/>
        </w:rPr>
        <w:t>Policing: An International Journal, 41</w:t>
      </w:r>
      <w:r w:rsidRPr="00783F3F">
        <w:rPr>
          <w:rFonts w:ascii="Garamond" w:hAnsi="Garamond"/>
        </w:rPr>
        <w:t xml:space="preserve">(4), 510–524. </w:t>
      </w:r>
      <w:hyperlink r:id="rId14" w:tgtFrame="_new" w:history="1">
        <w:r w:rsidRPr="00783F3F">
          <w:rPr>
            <w:rFonts w:ascii="Garamond" w:hAnsi="Garamond"/>
            <w:color w:val="0000FF"/>
            <w:u w:val="single"/>
          </w:rPr>
          <w:t>https://doi.org/10.1108/PIJPSM-01-2018-0004</w:t>
        </w:r>
      </w:hyperlink>
      <w:r w:rsidRPr="00783F3F">
        <w:rPr>
          <w:rFonts w:ascii="Garamond" w:hAnsi="Garamond"/>
        </w:rPr>
        <w:t xml:space="preserve"> </w:t>
      </w:r>
    </w:p>
    <w:p w14:paraId="560EF46D" w14:textId="3013AC8B" w:rsidR="00122F45" w:rsidRPr="00783F3F" w:rsidRDefault="00E63D4B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 w:cstheme="majorBidi"/>
        </w:rPr>
        <w:t>JIF</w:t>
      </w:r>
      <w:r w:rsidR="00122F45" w:rsidRPr="00783F3F">
        <w:rPr>
          <w:rFonts w:ascii="Garamond" w:hAnsi="Garamond"/>
        </w:rPr>
        <w:t xml:space="preserve"> =1.7, Q</w:t>
      </w:r>
      <w:r w:rsidRPr="00783F3F">
        <w:rPr>
          <w:rFonts w:ascii="Garamond" w:hAnsi="Garamond"/>
        </w:rPr>
        <w:t>1</w:t>
      </w:r>
      <w:r w:rsidR="00122F45" w:rsidRPr="00783F3F">
        <w:rPr>
          <w:rFonts w:ascii="Garamond" w:hAnsi="Garamond"/>
        </w:rPr>
        <w:t>, Citations = 32</w:t>
      </w:r>
      <w:r w:rsidR="003B128D">
        <w:rPr>
          <w:rFonts w:ascii="Garamond" w:hAnsi="Garamond"/>
        </w:rPr>
        <w:t>.</w:t>
      </w:r>
      <w:r w:rsidR="00DF079C" w:rsidRPr="00783F3F">
        <w:rPr>
          <w:rFonts w:ascii="Garamond" w:hAnsi="Garamond"/>
        </w:rPr>
        <w:t xml:space="preserve"> </w:t>
      </w:r>
      <w:r w:rsidR="00DF079C" w:rsidRPr="00783F3F">
        <w:rPr>
          <w:rFonts w:ascii="Garamond" w:hAnsi="Garamond" w:cstheme="majorBidi"/>
          <w:b/>
          <w:bCs/>
        </w:rPr>
        <w:t>Contribution:</w:t>
      </w:r>
      <w:r w:rsidR="00DF079C" w:rsidRPr="00783F3F">
        <w:rPr>
          <w:rFonts w:ascii="Garamond" w:hAnsi="Garamond" w:cstheme="majorBidi"/>
        </w:rPr>
        <w:t xml:space="preserve"> data analysis, proofing.</w:t>
      </w:r>
    </w:p>
    <w:p w14:paraId="788BD981" w14:textId="567E9D0D" w:rsidR="00B96299" w:rsidRDefault="00D72745" w:rsidP="00963204">
      <w:pPr>
        <w:tabs>
          <w:tab w:val="left" w:pos="709"/>
          <w:tab w:val="left" w:pos="8190"/>
        </w:tabs>
        <w:bidi w:val="0"/>
        <w:spacing w:before="120" w:line="360" w:lineRule="auto"/>
        <w:jc w:val="both"/>
        <w:rPr>
          <w:rFonts w:ascii="Garamond" w:hAnsi="Garamond" w:cstheme="majorBidi"/>
          <w:b/>
          <w:bCs/>
        </w:rPr>
      </w:pPr>
      <w:r w:rsidRPr="00783F3F">
        <w:rPr>
          <w:rFonts w:ascii="Garamond" w:hAnsi="Garamond" w:cstheme="majorBidi"/>
          <w:b/>
          <w:bCs/>
        </w:rPr>
        <w:t>Policy and Research reports</w:t>
      </w:r>
      <w:r w:rsidR="00E25018">
        <w:rPr>
          <w:rFonts w:ascii="Garamond" w:hAnsi="Garamond" w:cstheme="majorBidi"/>
          <w:b/>
          <w:bCs/>
        </w:rPr>
        <w:t xml:space="preserve">: </w:t>
      </w:r>
    </w:p>
    <w:p w14:paraId="30469317" w14:textId="5CE7B8B0" w:rsidR="00940B62" w:rsidRPr="00940B62" w:rsidRDefault="00940B62" w:rsidP="00940B62">
      <w:pPr>
        <w:tabs>
          <w:tab w:val="left" w:pos="709"/>
          <w:tab w:val="left" w:pos="8190"/>
        </w:tabs>
        <w:bidi w:val="0"/>
        <w:spacing w:before="120" w:line="360" w:lineRule="auto"/>
        <w:jc w:val="both"/>
        <w:rPr>
          <w:rFonts w:ascii="Garamond" w:hAnsi="Garamond" w:cstheme="majorBidi"/>
          <w:rtl/>
        </w:rPr>
      </w:pPr>
      <w:r w:rsidRPr="00940B62">
        <w:rPr>
          <w:rFonts w:ascii="Garamond" w:hAnsi="Garamond" w:cstheme="majorBidi"/>
        </w:rPr>
        <w:t>Sabo-</w:t>
      </w:r>
      <w:proofErr w:type="spellStart"/>
      <w:r w:rsidRPr="00940B62">
        <w:rPr>
          <w:rFonts w:ascii="Garamond" w:hAnsi="Garamond" w:cstheme="majorBidi"/>
        </w:rPr>
        <w:t>Brants</w:t>
      </w:r>
      <w:proofErr w:type="spellEnd"/>
      <w:r w:rsidRPr="00940B62">
        <w:rPr>
          <w:rFonts w:ascii="Garamond" w:hAnsi="Garamond" w:cstheme="majorBidi"/>
        </w:rPr>
        <w:t xml:space="preserve">, H., </w:t>
      </w:r>
      <w:proofErr w:type="spellStart"/>
      <w:r w:rsidRPr="00940B62">
        <w:rPr>
          <w:rFonts w:ascii="Garamond" w:hAnsi="Garamond" w:cstheme="majorBidi"/>
        </w:rPr>
        <w:t>Yaniv</w:t>
      </w:r>
      <w:proofErr w:type="spellEnd"/>
      <w:r w:rsidRPr="00940B62">
        <w:rPr>
          <w:rFonts w:ascii="Garamond" w:hAnsi="Garamond" w:cstheme="majorBidi"/>
        </w:rPr>
        <w:t xml:space="preserve">, O., </w:t>
      </w:r>
      <w:proofErr w:type="spellStart"/>
      <w:r w:rsidRPr="00940B62">
        <w:rPr>
          <w:rFonts w:ascii="Garamond" w:hAnsi="Garamond" w:cstheme="majorBidi"/>
        </w:rPr>
        <w:t>Itzhaki</w:t>
      </w:r>
      <w:proofErr w:type="spellEnd"/>
      <w:r w:rsidRPr="00940B62">
        <w:rPr>
          <w:rFonts w:ascii="Garamond" w:hAnsi="Garamond" w:cstheme="majorBidi"/>
        </w:rPr>
        <w:t xml:space="preserve">, E., &amp; Rosenberg, D. (2026). </w:t>
      </w:r>
      <w:r w:rsidRPr="00940B62">
        <w:rPr>
          <w:rFonts w:ascii="Garamond" w:hAnsi="Garamond" w:cstheme="majorBidi"/>
          <w:i/>
          <w:iCs/>
        </w:rPr>
        <w:t>On Your Data: Jerusalem 2026 – Current Status and Trends of Change</w:t>
      </w:r>
      <w:r w:rsidRPr="00940B62">
        <w:rPr>
          <w:rFonts w:ascii="Garamond" w:hAnsi="Garamond" w:cstheme="majorBidi"/>
        </w:rPr>
        <w:t xml:space="preserve">. Jerusalem Institute for Policy Research. </w:t>
      </w:r>
      <w:r w:rsidRPr="00783F3F">
        <w:rPr>
          <w:rFonts w:ascii="Garamond" w:hAnsi="Garamond" w:cstheme="majorBidi"/>
        </w:rPr>
        <w:t xml:space="preserve">Israel, </w:t>
      </w:r>
      <w:r>
        <w:rPr>
          <w:rFonts w:ascii="Garamond" w:hAnsi="Garamond" w:cstheme="majorBidi"/>
        </w:rPr>
        <w:t>55</w:t>
      </w:r>
      <w:r w:rsidRPr="00783F3F">
        <w:rPr>
          <w:rFonts w:ascii="Garamond" w:hAnsi="Garamond" w:cstheme="majorBidi"/>
        </w:rPr>
        <w:t xml:space="preserve"> pages. (Hebrew).</w:t>
      </w:r>
    </w:p>
    <w:p w14:paraId="3B7AF835" w14:textId="7790CC63" w:rsidR="00DF079C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 w:cstheme="majorBidi"/>
        </w:rPr>
        <w:t>Sabo-</w:t>
      </w:r>
      <w:proofErr w:type="spellStart"/>
      <w:r w:rsidRPr="00783F3F">
        <w:rPr>
          <w:rFonts w:ascii="Garamond" w:hAnsi="Garamond" w:cstheme="majorBidi"/>
        </w:rPr>
        <w:t>Brants</w:t>
      </w:r>
      <w:proofErr w:type="spellEnd"/>
      <w:r w:rsidRPr="00783F3F">
        <w:rPr>
          <w:rFonts w:ascii="Garamond" w:hAnsi="Garamond" w:cstheme="majorBidi"/>
        </w:rPr>
        <w:t xml:space="preserve">, H. M., &amp; Ariel, B. (2022). </w:t>
      </w:r>
      <w:r w:rsidRPr="00783F3F">
        <w:rPr>
          <w:rFonts w:ascii="Garamond" w:hAnsi="Garamond" w:cstheme="majorBidi"/>
          <w:i/>
          <w:iCs/>
        </w:rPr>
        <w:t>What works in school violence prevention?</w:t>
      </w:r>
      <w:r w:rsidRPr="00783F3F">
        <w:rPr>
          <w:rFonts w:ascii="Garamond" w:hAnsi="Garamond" w:cstheme="majorBidi"/>
        </w:rPr>
        <w:t xml:space="preserve"> Submitted to the Ministry of Education, Israel, 18 pages. (Hebrew).</w:t>
      </w:r>
      <w:r w:rsidR="00DF079C" w:rsidRPr="00783F3F">
        <w:rPr>
          <w:rFonts w:ascii="Garamond" w:hAnsi="Garamond"/>
        </w:rPr>
        <w:t xml:space="preserve"> </w:t>
      </w:r>
    </w:p>
    <w:p w14:paraId="6952D02B" w14:textId="1E6FA0DD" w:rsidR="00DF079C" w:rsidRPr="00783F3F" w:rsidRDefault="00DF079C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/>
        </w:rPr>
        <w:t xml:space="preserve"> </w:t>
      </w:r>
      <w:r w:rsidRPr="00783F3F">
        <w:rPr>
          <w:rFonts w:ascii="Garamond" w:hAnsi="Garamond" w:cstheme="majorBidi"/>
          <w:b/>
          <w:bCs/>
        </w:rPr>
        <w:t>Contribution:</w:t>
      </w:r>
      <w:r w:rsidRPr="00783F3F">
        <w:rPr>
          <w:rFonts w:ascii="Garamond" w:hAnsi="Garamond" w:cstheme="majorBidi"/>
        </w:rPr>
        <w:t xml:space="preserve"> data collection, data analysis, writing.</w:t>
      </w:r>
    </w:p>
    <w:p w14:paraId="0A698E3A" w14:textId="77777777" w:rsidR="00B96299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 w:cstheme="majorBidi"/>
        </w:rPr>
      </w:pPr>
      <w:r w:rsidRPr="00783F3F">
        <w:rPr>
          <w:rFonts w:ascii="Garamond" w:hAnsi="Garamond" w:cstheme="majorBidi"/>
        </w:rPr>
        <w:t>Sabo-</w:t>
      </w:r>
      <w:proofErr w:type="spellStart"/>
      <w:r w:rsidRPr="00783F3F">
        <w:rPr>
          <w:rFonts w:ascii="Garamond" w:hAnsi="Garamond" w:cstheme="majorBidi"/>
        </w:rPr>
        <w:t>Brants</w:t>
      </w:r>
      <w:proofErr w:type="spellEnd"/>
      <w:r w:rsidRPr="00783F3F">
        <w:rPr>
          <w:rFonts w:ascii="Garamond" w:hAnsi="Garamond" w:cstheme="majorBidi"/>
        </w:rPr>
        <w:t xml:space="preserve">, H. M., &amp; Ariel, B. (2022). </w:t>
      </w:r>
      <w:r w:rsidRPr="00783F3F">
        <w:rPr>
          <w:rFonts w:ascii="Garamond" w:hAnsi="Garamond" w:cstheme="majorBidi"/>
          <w:i/>
          <w:iCs/>
        </w:rPr>
        <w:t>How to promote evidence-based violence prevention policy and practice in Israeli schools.</w:t>
      </w:r>
      <w:r w:rsidRPr="00783F3F">
        <w:rPr>
          <w:rFonts w:ascii="Garamond" w:hAnsi="Garamond" w:cstheme="majorBidi"/>
        </w:rPr>
        <w:t xml:space="preserve"> Submitted to the Ministry of Education, Israel, 11 pages. (Hebrew).</w:t>
      </w:r>
    </w:p>
    <w:p w14:paraId="39D6F1C6" w14:textId="33BFCD95" w:rsidR="00DF079C" w:rsidRPr="00783F3F" w:rsidRDefault="00DF079C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 w:cstheme="majorBidi"/>
          <w:b/>
          <w:bCs/>
        </w:rPr>
        <w:t>Contribution:</w:t>
      </w:r>
      <w:r w:rsidRPr="00783F3F">
        <w:rPr>
          <w:rFonts w:ascii="Garamond" w:hAnsi="Garamond" w:cstheme="majorBidi"/>
        </w:rPr>
        <w:t xml:space="preserve"> data collection, data analysis, writing.</w:t>
      </w:r>
    </w:p>
    <w:p w14:paraId="0E81EC3D" w14:textId="77777777" w:rsidR="00B96299" w:rsidRPr="00783F3F" w:rsidRDefault="00B96299" w:rsidP="00963204">
      <w:pPr>
        <w:bidi w:val="0"/>
        <w:spacing w:before="100" w:beforeAutospacing="1" w:after="100" w:afterAutospacing="1" w:line="360" w:lineRule="auto"/>
        <w:rPr>
          <w:rFonts w:ascii="Garamond" w:hAnsi="Garamond" w:cstheme="majorBidi"/>
        </w:rPr>
      </w:pPr>
      <w:proofErr w:type="spellStart"/>
      <w:r w:rsidRPr="00783F3F">
        <w:rPr>
          <w:rFonts w:ascii="Garamond" w:hAnsi="Garamond" w:cstheme="majorBidi"/>
        </w:rPr>
        <w:t>Tubin</w:t>
      </w:r>
      <w:proofErr w:type="spellEnd"/>
      <w:r w:rsidRPr="00783F3F">
        <w:rPr>
          <w:rFonts w:ascii="Garamond" w:hAnsi="Garamond" w:cstheme="majorBidi"/>
        </w:rPr>
        <w:t>, D., Sabo-</w:t>
      </w:r>
      <w:proofErr w:type="spellStart"/>
      <w:r w:rsidRPr="00783F3F">
        <w:rPr>
          <w:rFonts w:ascii="Garamond" w:hAnsi="Garamond" w:cstheme="majorBidi"/>
        </w:rPr>
        <w:t>Brants</w:t>
      </w:r>
      <w:proofErr w:type="spellEnd"/>
      <w:r w:rsidRPr="00783F3F">
        <w:rPr>
          <w:rFonts w:ascii="Garamond" w:hAnsi="Garamond" w:cstheme="majorBidi"/>
        </w:rPr>
        <w:t xml:space="preserve">, H. M., Dali, N., &amp; </w:t>
      </w:r>
      <w:proofErr w:type="spellStart"/>
      <w:r w:rsidRPr="00783F3F">
        <w:rPr>
          <w:rFonts w:ascii="Garamond" w:hAnsi="Garamond" w:cstheme="majorBidi"/>
        </w:rPr>
        <w:t>Amossi</w:t>
      </w:r>
      <w:proofErr w:type="spellEnd"/>
      <w:r w:rsidRPr="00783F3F">
        <w:rPr>
          <w:rFonts w:ascii="Garamond" w:hAnsi="Garamond" w:cstheme="majorBidi"/>
        </w:rPr>
        <w:t xml:space="preserve">, H. (2022). </w:t>
      </w:r>
      <w:r w:rsidRPr="00783F3F">
        <w:rPr>
          <w:rFonts w:ascii="Garamond" w:hAnsi="Garamond" w:cstheme="majorBidi"/>
          <w:i/>
          <w:iCs/>
        </w:rPr>
        <w:t>The principal and middle leaders – structure, functions, and implications.</w:t>
      </w:r>
      <w:r w:rsidRPr="00783F3F">
        <w:rPr>
          <w:rFonts w:ascii="Garamond" w:hAnsi="Garamond" w:cstheme="majorBidi"/>
        </w:rPr>
        <w:t xml:space="preserve"> Research report submitted to </w:t>
      </w:r>
      <w:proofErr w:type="spellStart"/>
      <w:r w:rsidRPr="00783F3F">
        <w:rPr>
          <w:rFonts w:ascii="Garamond" w:hAnsi="Garamond" w:cstheme="majorBidi"/>
        </w:rPr>
        <w:t>Avney</w:t>
      </w:r>
      <w:proofErr w:type="spellEnd"/>
      <w:r w:rsidRPr="00783F3F">
        <w:rPr>
          <w:rFonts w:ascii="Garamond" w:hAnsi="Garamond" w:cstheme="majorBidi"/>
        </w:rPr>
        <w:t xml:space="preserve"> </w:t>
      </w:r>
      <w:proofErr w:type="spellStart"/>
      <w:r w:rsidRPr="00783F3F">
        <w:rPr>
          <w:rFonts w:ascii="Garamond" w:hAnsi="Garamond" w:cstheme="majorBidi"/>
        </w:rPr>
        <w:t>Rosha</w:t>
      </w:r>
      <w:proofErr w:type="spellEnd"/>
      <w:r w:rsidRPr="00783F3F">
        <w:rPr>
          <w:rFonts w:ascii="Garamond" w:hAnsi="Garamond" w:cstheme="majorBidi"/>
        </w:rPr>
        <w:t>, Ministry of Education, Jerusalem, October 2022, 74 pages. (Hebrew).</w:t>
      </w:r>
    </w:p>
    <w:p w14:paraId="025604F7" w14:textId="37A92A5D" w:rsidR="00DF079C" w:rsidRPr="00783F3F" w:rsidRDefault="00DF079C" w:rsidP="00963204">
      <w:pPr>
        <w:bidi w:val="0"/>
        <w:spacing w:before="100" w:beforeAutospacing="1" w:after="100" w:afterAutospacing="1" w:line="360" w:lineRule="auto"/>
        <w:rPr>
          <w:rFonts w:ascii="Garamond" w:hAnsi="Garamond"/>
        </w:rPr>
      </w:pPr>
      <w:r w:rsidRPr="00783F3F">
        <w:rPr>
          <w:rFonts w:ascii="Garamond" w:hAnsi="Garamond" w:cstheme="majorBidi"/>
          <w:b/>
          <w:bCs/>
        </w:rPr>
        <w:t>Contribution:</w:t>
      </w:r>
      <w:r w:rsidRPr="00783F3F">
        <w:rPr>
          <w:rFonts w:ascii="Garamond" w:hAnsi="Garamond" w:cstheme="majorBidi"/>
        </w:rPr>
        <w:t xml:space="preserve"> data collection, data analysis, writing.</w:t>
      </w:r>
    </w:p>
    <w:p w14:paraId="7B9BD86A" w14:textId="77777777" w:rsidR="00DA1BD5" w:rsidRDefault="00DA1BD5" w:rsidP="00963204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6DDAC181" w14:textId="77777777" w:rsidR="002A00DC" w:rsidRDefault="002A00DC" w:rsidP="00963204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0C1FD451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517DD87B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26778639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09D5FE6C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78D8DBF6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4559DF44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0DCA6CAD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1126E450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1E03C6D0" w14:textId="77777777" w:rsidR="00BF443F" w:rsidRDefault="00BF443F" w:rsidP="00BF443F">
      <w:pPr>
        <w:bidi w:val="0"/>
        <w:spacing w:line="360" w:lineRule="auto"/>
        <w:rPr>
          <w:rFonts w:ascii="Garamond" w:hAnsi="Garamond" w:cstheme="majorBidi"/>
          <w:b/>
          <w:bCs/>
        </w:rPr>
      </w:pPr>
    </w:p>
    <w:p w14:paraId="54D4DEB4" w14:textId="77777777" w:rsidR="00D95BE8" w:rsidRDefault="00D95BE8" w:rsidP="00BF443F">
      <w:pPr>
        <w:spacing w:line="360" w:lineRule="auto"/>
        <w:jc w:val="both"/>
        <w:rPr>
          <w:rFonts w:ascii="David" w:hAnsi="David" w:cs="David"/>
          <w:b/>
          <w:bCs/>
          <w:rtl/>
        </w:rPr>
      </w:pPr>
    </w:p>
    <w:sectPr w:rsidR="00D95BE8" w:rsidSect="008D5865">
      <w:headerReference w:type="defaul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43907" w14:textId="77777777" w:rsidR="001B3A7B" w:rsidRDefault="001B3A7B" w:rsidP="008F29C3">
      <w:r>
        <w:separator/>
      </w:r>
    </w:p>
  </w:endnote>
  <w:endnote w:type="continuationSeparator" w:id="0">
    <w:p w14:paraId="2DF45F47" w14:textId="77777777" w:rsidR="001B3A7B" w:rsidRDefault="001B3A7B" w:rsidP="008F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F6085" w14:textId="77777777" w:rsidR="001B3A7B" w:rsidRDefault="001B3A7B" w:rsidP="008F29C3">
      <w:r>
        <w:separator/>
      </w:r>
    </w:p>
  </w:footnote>
  <w:footnote w:type="continuationSeparator" w:id="0">
    <w:p w14:paraId="69ECDF71" w14:textId="77777777" w:rsidR="001B3A7B" w:rsidRDefault="001B3A7B" w:rsidP="008F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99B17" w14:textId="6863AC7E" w:rsidR="008F29C3" w:rsidRDefault="008F29C3" w:rsidP="008F29C3">
    <w:pPr>
      <w:pStyle w:val="af"/>
      <w:bidi w:val="0"/>
    </w:pPr>
    <w:proofErr w:type="spellStart"/>
    <w:r>
      <w:t>Dr</w:t>
    </w:r>
    <w:proofErr w:type="spellEnd"/>
    <w:r>
      <w:t xml:space="preserve"> </w:t>
    </w:r>
    <w:proofErr w:type="spellStart"/>
    <w:r>
      <w:t>Hagit</w:t>
    </w:r>
    <w:proofErr w:type="spellEnd"/>
    <w:r>
      <w:t xml:space="preserve"> Mercedes Sabo-</w:t>
    </w:r>
    <w:proofErr w:type="spellStart"/>
    <w:r>
      <w:t>Brants</w:t>
    </w:r>
    <w:proofErr w:type="spellEnd"/>
    <w:r>
      <w:t xml:space="preserve"> (</w:t>
    </w:r>
    <w:r w:rsidR="00E8070F">
      <w:t xml:space="preserve">PhD)                                                </w:t>
    </w:r>
    <w:r w:rsidR="009E4619">
      <w:t>March</w:t>
    </w:r>
    <w:r w:rsidR="00036D35">
      <w:t xml:space="preserve"> 2026</w:t>
    </w:r>
  </w:p>
  <w:p w14:paraId="6BF01F24" w14:textId="77777777" w:rsidR="00036D35" w:rsidRDefault="00036D35" w:rsidP="00036D35">
    <w:pPr>
      <w:pStyle w:val="af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2D15"/>
    <w:multiLevelType w:val="multilevel"/>
    <w:tmpl w:val="6E12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93B18"/>
    <w:multiLevelType w:val="multilevel"/>
    <w:tmpl w:val="755EF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950F2"/>
    <w:multiLevelType w:val="hybridMultilevel"/>
    <w:tmpl w:val="4BC6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14533"/>
    <w:multiLevelType w:val="multilevel"/>
    <w:tmpl w:val="D23A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16CB1"/>
    <w:multiLevelType w:val="multilevel"/>
    <w:tmpl w:val="352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74F86"/>
    <w:multiLevelType w:val="multilevel"/>
    <w:tmpl w:val="1A9C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323A8"/>
    <w:multiLevelType w:val="multilevel"/>
    <w:tmpl w:val="1E52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A0292"/>
    <w:multiLevelType w:val="multilevel"/>
    <w:tmpl w:val="718A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157B4"/>
    <w:multiLevelType w:val="hybridMultilevel"/>
    <w:tmpl w:val="ADB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FE"/>
    <w:rsid w:val="00001FCC"/>
    <w:rsid w:val="00006B32"/>
    <w:rsid w:val="0001302F"/>
    <w:rsid w:val="00014AE9"/>
    <w:rsid w:val="000364C0"/>
    <w:rsid w:val="00036D35"/>
    <w:rsid w:val="00042C6C"/>
    <w:rsid w:val="00055DAE"/>
    <w:rsid w:val="00073332"/>
    <w:rsid w:val="00080548"/>
    <w:rsid w:val="000B1942"/>
    <w:rsid w:val="000C1451"/>
    <w:rsid w:val="000D5263"/>
    <w:rsid w:val="000F3A3A"/>
    <w:rsid w:val="0010549E"/>
    <w:rsid w:val="00113AC0"/>
    <w:rsid w:val="00122F45"/>
    <w:rsid w:val="00123C87"/>
    <w:rsid w:val="00136D89"/>
    <w:rsid w:val="00137AD8"/>
    <w:rsid w:val="00137B91"/>
    <w:rsid w:val="00141C0C"/>
    <w:rsid w:val="00166999"/>
    <w:rsid w:val="00184A2C"/>
    <w:rsid w:val="00191B58"/>
    <w:rsid w:val="001B28C3"/>
    <w:rsid w:val="001B3A7B"/>
    <w:rsid w:val="001C71EB"/>
    <w:rsid w:val="001D79EA"/>
    <w:rsid w:val="001F6855"/>
    <w:rsid w:val="00200B73"/>
    <w:rsid w:val="002039D7"/>
    <w:rsid w:val="00203F97"/>
    <w:rsid w:val="00226B3F"/>
    <w:rsid w:val="002362E1"/>
    <w:rsid w:val="002374C1"/>
    <w:rsid w:val="0024381C"/>
    <w:rsid w:val="00246116"/>
    <w:rsid w:val="0026462F"/>
    <w:rsid w:val="0028637D"/>
    <w:rsid w:val="002A00DC"/>
    <w:rsid w:val="002C04E8"/>
    <w:rsid w:val="002D0DF6"/>
    <w:rsid w:val="002F7357"/>
    <w:rsid w:val="00301B72"/>
    <w:rsid w:val="00321BD1"/>
    <w:rsid w:val="00334E49"/>
    <w:rsid w:val="00343724"/>
    <w:rsid w:val="00343DE7"/>
    <w:rsid w:val="0035776E"/>
    <w:rsid w:val="00357B21"/>
    <w:rsid w:val="00384AA4"/>
    <w:rsid w:val="003A3087"/>
    <w:rsid w:val="003B128D"/>
    <w:rsid w:val="003B4633"/>
    <w:rsid w:val="003D0B67"/>
    <w:rsid w:val="0046329F"/>
    <w:rsid w:val="00485B24"/>
    <w:rsid w:val="004874B2"/>
    <w:rsid w:val="00496976"/>
    <w:rsid w:val="004B374B"/>
    <w:rsid w:val="004F0DF1"/>
    <w:rsid w:val="0050463F"/>
    <w:rsid w:val="00504A08"/>
    <w:rsid w:val="00550027"/>
    <w:rsid w:val="00550370"/>
    <w:rsid w:val="005609F8"/>
    <w:rsid w:val="00573C92"/>
    <w:rsid w:val="005742EF"/>
    <w:rsid w:val="00575CA1"/>
    <w:rsid w:val="00602F1E"/>
    <w:rsid w:val="00607544"/>
    <w:rsid w:val="0061799A"/>
    <w:rsid w:val="00666054"/>
    <w:rsid w:val="00671FA2"/>
    <w:rsid w:val="006730C8"/>
    <w:rsid w:val="0068189E"/>
    <w:rsid w:val="006B7A2F"/>
    <w:rsid w:val="006C1520"/>
    <w:rsid w:val="006C2ED1"/>
    <w:rsid w:val="006C5D53"/>
    <w:rsid w:val="006D175C"/>
    <w:rsid w:val="006F2206"/>
    <w:rsid w:val="00720787"/>
    <w:rsid w:val="00720D99"/>
    <w:rsid w:val="00721FE4"/>
    <w:rsid w:val="00735779"/>
    <w:rsid w:val="0073672D"/>
    <w:rsid w:val="0074391A"/>
    <w:rsid w:val="007574BB"/>
    <w:rsid w:val="00757C3E"/>
    <w:rsid w:val="00760CEC"/>
    <w:rsid w:val="00783F3F"/>
    <w:rsid w:val="00787EEA"/>
    <w:rsid w:val="007A0E82"/>
    <w:rsid w:val="007B4228"/>
    <w:rsid w:val="007C5179"/>
    <w:rsid w:val="007E26C3"/>
    <w:rsid w:val="007E668B"/>
    <w:rsid w:val="0080398C"/>
    <w:rsid w:val="00821033"/>
    <w:rsid w:val="00836ACD"/>
    <w:rsid w:val="00846CF2"/>
    <w:rsid w:val="00850134"/>
    <w:rsid w:val="00850349"/>
    <w:rsid w:val="00854047"/>
    <w:rsid w:val="00875A79"/>
    <w:rsid w:val="00877366"/>
    <w:rsid w:val="0088314A"/>
    <w:rsid w:val="008848E7"/>
    <w:rsid w:val="008A2C92"/>
    <w:rsid w:val="008D5865"/>
    <w:rsid w:val="008F29C3"/>
    <w:rsid w:val="008F7456"/>
    <w:rsid w:val="009050C7"/>
    <w:rsid w:val="009359FA"/>
    <w:rsid w:val="00940B62"/>
    <w:rsid w:val="00957C92"/>
    <w:rsid w:val="00963204"/>
    <w:rsid w:val="00992501"/>
    <w:rsid w:val="00996D43"/>
    <w:rsid w:val="0099734F"/>
    <w:rsid w:val="009A361D"/>
    <w:rsid w:val="009C1340"/>
    <w:rsid w:val="009C13BD"/>
    <w:rsid w:val="009D05BF"/>
    <w:rsid w:val="009D1EA5"/>
    <w:rsid w:val="009D6863"/>
    <w:rsid w:val="009E4619"/>
    <w:rsid w:val="009F4088"/>
    <w:rsid w:val="00A00938"/>
    <w:rsid w:val="00A078EB"/>
    <w:rsid w:val="00A234D9"/>
    <w:rsid w:val="00A56DC9"/>
    <w:rsid w:val="00A57D94"/>
    <w:rsid w:val="00A85BAD"/>
    <w:rsid w:val="00AA1EC8"/>
    <w:rsid w:val="00AA3425"/>
    <w:rsid w:val="00AC702F"/>
    <w:rsid w:val="00AD1237"/>
    <w:rsid w:val="00B10D44"/>
    <w:rsid w:val="00B56266"/>
    <w:rsid w:val="00B7278A"/>
    <w:rsid w:val="00B72D8B"/>
    <w:rsid w:val="00B743A1"/>
    <w:rsid w:val="00B96299"/>
    <w:rsid w:val="00B96D30"/>
    <w:rsid w:val="00BB104D"/>
    <w:rsid w:val="00BB30E3"/>
    <w:rsid w:val="00BB3A5A"/>
    <w:rsid w:val="00BC1E11"/>
    <w:rsid w:val="00BD0341"/>
    <w:rsid w:val="00BF1B5D"/>
    <w:rsid w:val="00BF443F"/>
    <w:rsid w:val="00C14876"/>
    <w:rsid w:val="00C25705"/>
    <w:rsid w:val="00C3000F"/>
    <w:rsid w:val="00C338D8"/>
    <w:rsid w:val="00C808DD"/>
    <w:rsid w:val="00C930C9"/>
    <w:rsid w:val="00C93365"/>
    <w:rsid w:val="00CA412C"/>
    <w:rsid w:val="00CB0733"/>
    <w:rsid w:val="00CD0D90"/>
    <w:rsid w:val="00CE3C4F"/>
    <w:rsid w:val="00CE4D3E"/>
    <w:rsid w:val="00CF1246"/>
    <w:rsid w:val="00D101DE"/>
    <w:rsid w:val="00D149FE"/>
    <w:rsid w:val="00D1522C"/>
    <w:rsid w:val="00D272CD"/>
    <w:rsid w:val="00D3161C"/>
    <w:rsid w:val="00D41A17"/>
    <w:rsid w:val="00D435BF"/>
    <w:rsid w:val="00D50D6A"/>
    <w:rsid w:val="00D53ABC"/>
    <w:rsid w:val="00D6742F"/>
    <w:rsid w:val="00D72745"/>
    <w:rsid w:val="00D808FE"/>
    <w:rsid w:val="00D95BE8"/>
    <w:rsid w:val="00DA1BD5"/>
    <w:rsid w:val="00DA6477"/>
    <w:rsid w:val="00DC197D"/>
    <w:rsid w:val="00DE1264"/>
    <w:rsid w:val="00DF079C"/>
    <w:rsid w:val="00E166C9"/>
    <w:rsid w:val="00E17056"/>
    <w:rsid w:val="00E171C3"/>
    <w:rsid w:val="00E25018"/>
    <w:rsid w:val="00E359C4"/>
    <w:rsid w:val="00E43943"/>
    <w:rsid w:val="00E45250"/>
    <w:rsid w:val="00E62574"/>
    <w:rsid w:val="00E62F0E"/>
    <w:rsid w:val="00E63D4B"/>
    <w:rsid w:val="00E672F6"/>
    <w:rsid w:val="00E722D5"/>
    <w:rsid w:val="00E76688"/>
    <w:rsid w:val="00E8070F"/>
    <w:rsid w:val="00EA05E6"/>
    <w:rsid w:val="00EB2AA8"/>
    <w:rsid w:val="00EB36BD"/>
    <w:rsid w:val="00EC1FFB"/>
    <w:rsid w:val="00EE70D4"/>
    <w:rsid w:val="00EE7F7B"/>
    <w:rsid w:val="00F007D3"/>
    <w:rsid w:val="00F13D57"/>
    <w:rsid w:val="00F25289"/>
    <w:rsid w:val="00F6079D"/>
    <w:rsid w:val="00F944C4"/>
    <w:rsid w:val="00FC0AC4"/>
    <w:rsid w:val="00FC17F5"/>
    <w:rsid w:val="00FC1804"/>
    <w:rsid w:val="00FC62B9"/>
    <w:rsid w:val="00FD3603"/>
    <w:rsid w:val="00FD50A4"/>
    <w:rsid w:val="00FE074A"/>
    <w:rsid w:val="00FF2410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71E7C"/>
  <w15:chartTrackingRefBased/>
  <w15:docId w15:val="{4C6A8E9E-51F6-4BF3-8F00-048E3E1E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qFormat/>
    <w:rsid w:val="00D80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D80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8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8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8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8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80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rsid w:val="00D80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D80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D808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D808FE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D808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D808F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D808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D808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8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D80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D80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0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D808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08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08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0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D808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808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D808FE"/>
    <w:rPr>
      <w:color w:val="467886" w:themeColor="hyperlink"/>
      <w:u w:val="single"/>
    </w:rPr>
  </w:style>
  <w:style w:type="table" w:styleId="ae">
    <w:name w:val="Table Grid"/>
    <w:basedOn w:val="a1"/>
    <w:uiPriority w:val="59"/>
    <w:rsid w:val="00D808FE"/>
    <w:pPr>
      <w:bidi w:val="0"/>
      <w:spacing w:after="0" w:line="240" w:lineRule="auto"/>
    </w:pPr>
    <w:rPr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1819056257436844491msobodytextindent">
    <w:name w:val="m_1819056257436844491msobodytextindent"/>
    <w:basedOn w:val="a"/>
    <w:rsid w:val="00D808FE"/>
    <w:pPr>
      <w:bidi w:val="0"/>
      <w:spacing w:before="100" w:beforeAutospacing="1" w:after="100" w:afterAutospacing="1"/>
    </w:pPr>
  </w:style>
  <w:style w:type="table" w:customStyle="1" w:styleId="21">
    <w:name w:val="רשת טבלה2"/>
    <w:basedOn w:val="a1"/>
    <w:next w:val="ae"/>
    <w:uiPriority w:val="39"/>
    <w:rsid w:val="00D80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D808FE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unhideWhenUsed/>
    <w:rsid w:val="00D808FE"/>
  </w:style>
  <w:style w:type="paragraph" w:styleId="af">
    <w:name w:val="header"/>
    <w:basedOn w:val="a"/>
    <w:link w:val="af0"/>
    <w:uiPriority w:val="99"/>
    <w:unhideWhenUsed/>
    <w:rsid w:val="008F29C3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basedOn w:val="a0"/>
    <w:link w:val="af"/>
    <w:uiPriority w:val="99"/>
    <w:rsid w:val="008F29C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af1">
    <w:name w:val="footer"/>
    <w:basedOn w:val="a"/>
    <w:link w:val="af2"/>
    <w:uiPriority w:val="99"/>
    <w:unhideWhenUsed/>
    <w:rsid w:val="008F29C3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0"/>
    <w:link w:val="af1"/>
    <w:uiPriority w:val="99"/>
    <w:rsid w:val="008F29C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af3">
    <w:name w:val="Emphasis"/>
    <w:basedOn w:val="a0"/>
    <w:uiPriority w:val="20"/>
    <w:qFormat/>
    <w:rsid w:val="00AA1E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2/ab.70057" TargetMode="External"/><Relationship Id="rId13" Type="http://schemas.openxmlformats.org/officeDocument/2006/relationships/hyperlink" Target="https://doi.org/10.1177/073401681881488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git.brants@mail.huji.ac.il" TargetMode="External"/><Relationship Id="rId12" Type="http://schemas.openxmlformats.org/officeDocument/2006/relationships/hyperlink" Target="https://doi.org/10.1177/009385481881291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77/105756772096707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doi.org/10.1332/174426421X16793289365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2/ab.70057" TargetMode="External"/><Relationship Id="rId14" Type="http://schemas.openxmlformats.org/officeDocument/2006/relationships/hyperlink" Target="https://doi.org/10.1108/PIJPSM-01-2018-000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1284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סבו בראנץ חגית</dc:creator>
  <cp:keywords/>
  <dc:description/>
  <cp:lastModifiedBy>Eden Yitzhaki</cp:lastModifiedBy>
  <cp:revision>2</cp:revision>
  <cp:lastPrinted>2025-11-26T15:27:00Z</cp:lastPrinted>
  <dcterms:created xsi:type="dcterms:W3CDTF">2026-08-02T09:49:00Z</dcterms:created>
  <dcterms:modified xsi:type="dcterms:W3CDTF">2026-08-02T09:49:00Z</dcterms:modified>
</cp:coreProperties>
</file>